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62B7E" w14:textId="1FDBA129" w:rsidR="008257CB" w:rsidRPr="000B3DED" w:rsidRDefault="008257CB" w:rsidP="008257CB">
      <w:pPr>
        <w:jc w:val="center"/>
        <w:rPr>
          <w:rFonts w:ascii="Arial" w:hAnsi="Arial" w:cs="Arial"/>
          <w:b/>
          <w:bCs/>
        </w:rPr>
      </w:pPr>
      <w:r w:rsidRPr="000B3DED">
        <w:rPr>
          <w:rFonts w:ascii="Arial" w:hAnsi="Arial" w:cs="Arial"/>
          <w:b/>
          <w:bCs/>
        </w:rPr>
        <w:t>Umbau von Stoffen (</w:t>
      </w:r>
      <w:r>
        <w:rPr>
          <w:rFonts w:ascii="Arial" w:hAnsi="Arial" w:cs="Arial"/>
          <w:b/>
          <w:bCs/>
        </w:rPr>
        <w:t>4</w:t>
      </w:r>
      <w:r w:rsidRPr="000B3DED">
        <w:rPr>
          <w:rFonts w:ascii="Arial" w:hAnsi="Arial" w:cs="Arial"/>
          <w:b/>
          <w:bCs/>
        </w:rPr>
        <w:t>)</w:t>
      </w:r>
    </w:p>
    <w:p w14:paraId="2BA557AD" w14:textId="302E323F" w:rsidR="00C56D21" w:rsidRPr="00D27FD6" w:rsidRDefault="00C56D21" w:rsidP="00C56D2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27FD6">
        <w:rPr>
          <w:rFonts w:ascii="Arial" w:hAnsi="Arial" w:cs="Arial"/>
          <w:b/>
          <w:bCs/>
          <w:sz w:val="32"/>
          <w:szCs w:val="32"/>
        </w:rPr>
        <w:t>Enzyme</w:t>
      </w:r>
      <w:r>
        <w:rPr>
          <w:rFonts w:ascii="Arial" w:hAnsi="Arial" w:cs="Arial"/>
          <w:b/>
          <w:bCs/>
          <w:sz w:val="32"/>
          <w:szCs w:val="32"/>
        </w:rPr>
        <w:t xml:space="preserve">: </w:t>
      </w:r>
      <w:r w:rsidR="00103DF9">
        <w:rPr>
          <w:rFonts w:ascii="Arial" w:hAnsi="Arial" w:cs="Arial"/>
          <w:b/>
          <w:bCs/>
          <w:sz w:val="32"/>
          <w:szCs w:val="32"/>
        </w:rPr>
        <w:t>reversible Hemmung</w:t>
      </w:r>
    </w:p>
    <w:p w14:paraId="6AF40260" w14:textId="3DC18217" w:rsidR="00C56D21" w:rsidRPr="00C56D21" w:rsidRDefault="00C56D21" w:rsidP="008257CB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Ohne Regulation der Enzymaktivität würden alle Stoffwechselprozesse in der Zelle ständig </w:t>
      </w:r>
      <w:r w:rsidR="006750E5">
        <w:rPr>
          <w:rFonts w:ascii="Arial" w:hAnsi="Arial" w:cs="Arial"/>
          <w:bCs/>
          <w:sz w:val="22"/>
          <w:szCs w:val="22"/>
        </w:rPr>
        <w:t xml:space="preserve">in vollem Umfang </w:t>
      </w:r>
      <w:r>
        <w:rPr>
          <w:rFonts w:ascii="Arial" w:hAnsi="Arial" w:cs="Arial"/>
          <w:bCs/>
          <w:sz w:val="22"/>
          <w:szCs w:val="22"/>
        </w:rPr>
        <w:t>ablaufen. Jedes Produkt würde in viel zu großen Mengen hergestellt, Rohstoffe und Energie würden damit verschwendet werden. Deshalb ist die Regulation der Enzym</w:t>
      </w:r>
      <w:r w:rsidR="006750E5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aktivität von zentraler Bedeutung für den Stoffwechsel in der Zelle. Diese Regulation beruht auf unterschiedlichen Mechanismen</w:t>
      </w:r>
      <w:r w:rsidR="006750E5">
        <w:rPr>
          <w:rFonts w:ascii="Arial" w:hAnsi="Arial" w:cs="Arial"/>
          <w:bCs/>
          <w:sz w:val="22"/>
          <w:szCs w:val="22"/>
        </w:rPr>
        <w:t xml:space="preserve"> wie </w:t>
      </w:r>
      <w:r w:rsidR="005A04E6">
        <w:rPr>
          <w:rFonts w:ascii="Arial" w:hAnsi="Arial" w:cs="Arial"/>
          <w:bCs/>
          <w:sz w:val="22"/>
          <w:szCs w:val="22"/>
        </w:rPr>
        <w:t xml:space="preserve">z. B. </w:t>
      </w:r>
      <w:r w:rsidR="006750E5">
        <w:rPr>
          <w:rFonts w:ascii="Arial" w:hAnsi="Arial" w:cs="Arial"/>
          <w:bCs/>
          <w:sz w:val="22"/>
          <w:szCs w:val="22"/>
        </w:rPr>
        <w:t>kompetitive</w:t>
      </w:r>
      <w:r w:rsidR="005A04E6">
        <w:rPr>
          <w:rFonts w:ascii="Arial" w:hAnsi="Arial" w:cs="Arial"/>
          <w:bCs/>
          <w:sz w:val="22"/>
          <w:szCs w:val="22"/>
        </w:rPr>
        <w:t>r</w:t>
      </w:r>
      <w:r w:rsidR="006750E5">
        <w:rPr>
          <w:rFonts w:ascii="Arial" w:hAnsi="Arial" w:cs="Arial"/>
          <w:bCs/>
          <w:sz w:val="22"/>
          <w:szCs w:val="22"/>
        </w:rPr>
        <w:t xml:space="preserve"> und nicht-kompetitive</w:t>
      </w:r>
      <w:r w:rsidR="005A04E6">
        <w:rPr>
          <w:rFonts w:ascii="Arial" w:hAnsi="Arial" w:cs="Arial"/>
          <w:bCs/>
          <w:sz w:val="22"/>
          <w:szCs w:val="22"/>
        </w:rPr>
        <w:t>r</w:t>
      </w:r>
      <w:r w:rsidR="006750E5">
        <w:rPr>
          <w:rFonts w:ascii="Arial" w:hAnsi="Arial" w:cs="Arial"/>
          <w:bCs/>
          <w:sz w:val="22"/>
          <w:szCs w:val="22"/>
        </w:rPr>
        <w:t xml:space="preserve"> Hemmung.</w:t>
      </w:r>
    </w:p>
    <w:p w14:paraId="7540B60D" w14:textId="03583B9F" w:rsidR="00C56D21" w:rsidRPr="0082551C" w:rsidRDefault="00C56D21" w:rsidP="00C56D21">
      <w:pPr>
        <w:rPr>
          <w:rFonts w:ascii="Arial" w:hAnsi="Arial" w:cs="Arial"/>
          <w:b/>
          <w:bCs/>
          <w:sz w:val="22"/>
          <w:szCs w:val="22"/>
        </w:rPr>
      </w:pPr>
      <w:r w:rsidRPr="0082551C">
        <w:rPr>
          <w:rFonts w:ascii="Arial" w:hAnsi="Arial" w:cs="Arial"/>
          <w:b/>
          <w:bCs/>
          <w:sz w:val="22"/>
          <w:szCs w:val="22"/>
        </w:rPr>
        <w:t>Aufgaben:</w:t>
      </w:r>
    </w:p>
    <w:p w14:paraId="4E950769" w14:textId="77777777" w:rsidR="00C56D21" w:rsidRPr="00D27FD6" w:rsidRDefault="00C56D21" w:rsidP="00C56D21">
      <w:pPr>
        <w:rPr>
          <w:rFonts w:ascii="Arial" w:hAnsi="Arial" w:cs="Arial"/>
          <w:sz w:val="22"/>
          <w:szCs w:val="22"/>
        </w:rPr>
      </w:pPr>
    </w:p>
    <w:p w14:paraId="464A21BC" w14:textId="70E7F3EC" w:rsidR="00C56D21" w:rsidRPr="00DF176F" w:rsidRDefault="00C56D21" w:rsidP="00F266B5">
      <w:pPr>
        <w:rPr>
          <w:rFonts w:ascii="Arial" w:hAnsi="Arial" w:cs="Arial"/>
          <w:b/>
          <w:bCs/>
          <w:sz w:val="22"/>
          <w:szCs w:val="22"/>
        </w:rPr>
      </w:pPr>
      <w:r w:rsidRPr="00DF176F">
        <w:rPr>
          <w:rFonts w:ascii="Arial" w:hAnsi="Arial" w:cs="Arial"/>
          <w:b/>
          <w:bCs/>
          <w:sz w:val="22"/>
          <w:szCs w:val="22"/>
        </w:rPr>
        <w:t>1</w:t>
      </w:r>
      <w:r w:rsidRPr="00DF176F">
        <w:rPr>
          <w:rFonts w:ascii="Arial" w:hAnsi="Arial" w:cs="Arial"/>
          <w:b/>
          <w:bCs/>
          <w:sz w:val="22"/>
          <w:szCs w:val="22"/>
        </w:rPr>
        <w:tab/>
      </w:r>
      <w:r w:rsidR="00041CD5" w:rsidRPr="00DF176F">
        <w:rPr>
          <w:rFonts w:ascii="Arial" w:hAnsi="Arial" w:cs="Arial"/>
          <w:b/>
          <w:bCs/>
          <w:sz w:val="22"/>
          <w:szCs w:val="22"/>
        </w:rPr>
        <w:t>Kompetitive Hemmung</w:t>
      </w:r>
    </w:p>
    <w:p w14:paraId="5A352705" w14:textId="74376CB9" w:rsidR="00DF176F" w:rsidRDefault="001A7872" w:rsidP="005A04E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Beschreiben Sie die Kurvenverläufe im Diagramm B1 bei An- </w:t>
      </w:r>
      <w:r w:rsidR="005A04E6">
        <w:rPr>
          <w:rFonts w:ascii="Arial" w:hAnsi="Arial" w:cs="Arial"/>
          <w:sz w:val="22"/>
          <w:szCs w:val="22"/>
        </w:rPr>
        <w:t xml:space="preserve">bzw. </w:t>
      </w:r>
      <w:r>
        <w:rPr>
          <w:rFonts w:ascii="Arial" w:hAnsi="Arial" w:cs="Arial"/>
          <w:sz w:val="22"/>
          <w:szCs w:val="22"/>
        </w:rPr>
        <w:t xml:space="preserve">Abwesenheit eines </w:t>
      </w:r>
      <w:r w:rsidR="00104F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kompetitiven Hemmstoffs (M1).</w:t>
      </w:r>
      <w:r w:rsidR="00104FD8">
        <w:rPr>
          <w:rFonts w:ascii="Arial" w:hAnsi="Arial" w:cs="Arial"/>
          <w:sz w:val="22"/>
          <w:szCs w:val="22"/>
        </w:rPr>
        <w:t xml:space="preserve"> Benennen Sie den Kurventyp.</w:t>
      </w:r>
    </w:p>
    <w:p w14:paraId="500489B9" w14:textId="0D52E4B4" w:rsidR="001A7872" w:rsidRDefault="001A7872" w:rsidP="002921C7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 xml:space="preserve">Entscheiden Sie bei den Objekten 1 und 2 in B2, ob sie als kompetitive Hemmstoffe </w:t>
      </w:r>
      <w:r w:rsidR="002921C7">
        <w:rPr>
          <w:rFonts w:ascii="Arial" w:hAnsi="Arial" w:cs="Arial"/>
          <w:sz w:val="22"/>
          <w:szCs w:val="22"/>
        </w:rPr>
        <w:t xml:space="preserve">für das dargestellte Enzym </w:t>
      </w:r>
      <w:r>
        <w:rPr>
          <w:rFonts w:ascii="Arial" w:hAnsi="Arial" w:cs="Arial"/>
          <w:sz w:val="22"/>
          <w:szCs w:val="22"/>
        </w:rPr>
        <w:t>in Frage kommen</w:t>
      </w:r>
      <w:r w:rsidR="005A04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und begründen Sie Ihre Antwort </w:t>
      </w:r>
      <w:r w:rsidR="00104FD8">
        <w:rPr>
          <w:rFonts w:ascii="Arial" w:hAnsi="Arial" w:cs="Arial"/>
          <w:sz w:val="22"/>
          <w:szCs w:val="22"/>
        </w:rPr>
        <w:t xml:space="preserve">anhand eines biologischen Prinzips </w:t>
      </w:r>
      <w:r>
        <w:rPr>
          <w:rFonts w:ascii="Arial" w:hAnsi="Arial" w:cs="Arial"/>
          <w:sz w:val="22"/>
          <w:szCs w:val="22"/>
        </w:rPr>
        <w:t>(M2).</w:t>
      </w:r>
    </w:p>
    <w:p w14:paraId="278118F2" w14:textId="62E95F04" w:rsidR="001A7872" w:rsidRDefault="001A7872" w:rsidP="00C56D2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Beschriften Sie die Objekte in B2 mit den folgenden Textbausteinen:</w:t>
      </w:r>
    </w:p>
    <w:p w14:paraId="5E284B63" w14:textId="1CE78BF4" w:rsidR="001A7872" w:rsidRPr="001A7872" w:rsidRDefault="001A7872" w:rsidP="006750E5">
      <w:pPr>
        <w:spacing w:before="8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Substrat-Molekül / Enzym-Molekül / kompetitives Hemmstoff-Molekül</w:t>
      </w:r>
    </w:p>
    <w:p w14:paraId="53F19697" w14:textId="7E82BACB" w:rsidR="00C56D21" w:rsidRDefault="00104FD8" w:rsidP="00104FD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ab/>
        <w:t>Erklären Sie die Kurvenverläufe im Diagramm B1 auf der Teilchen-Ebene.</w:t>
      </w:r>
    </w:p>
    <w:p w14:paraId="43353882" w14:textId="77777777" w:rsidR="00C56D21" w:rsidRDefault="00C56D21" w:rsidP="00C56D21">
      <w:pPr>
        <w:rPr>
          <w:rFonts w:ascii="Arial" w:hAnsi="Arial" w:cs="Arial"/>
          <w:sz w:val="22"/>
          <w:szCs w:val="22"/>
        </w:rPr>
      </w:pPr>
    </w:p>
    <w:p w14:paraId="03B101EE" w14:textId="0669230B" w:rsidR="00F266B5" w:rsidRPr="00F266B5" w:rsidRDefault="00F266B5" w:rsidP="00C56D21">
      <w:pPr>
        <w:rPr>
          <w:rFonts w:ascii="Arial" w:hAnsi="Arial" w:cs="Arial"/>
          <w:b/>
          <w:bCs/>
          <w:sz w:val="22"/>
          <w:szCs w:val="22"/>
        </w:rPr>
      </w:pPr>
      <w:r w:rsidRPr="00F266B5">
        <w:rPr>
          <w:rFonts w:ascii="Arial" w:hAnsi="Arial" w:cs="Arial"/>
          <w:b/>
          <w:bCs/>
          <w:sz w:val="22"/>
          <w:szCs w:val="22"/>
        </w:rPr>
        <w:t>2</w:t>
      </w:r>
      <w:r w:rsidRPr="00F266B5">
        <w:rPr>
          <w:rFonts w:ascii="Arial" w:hAnsi="Arial" w:cs="Arial"/>
          <w:b/>
          <w:bCs/>
          <w:sz w:val="22"/>
          <w:szCs w:val="22"/>
        </w:rPr>
        <w:tab/>
        <w:t>Nicht-kompetitive Hemmung</w:t>
      </w:r>
    </w:p>
    <w:p w14:paraId="40D607C8" w14:textId="54CBED0E" w:rsidR="00C56D21" w:rsidRDefault="00F266B5" w:rsidP="002921C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Beschreiben Sie die Kurvenverläufe im Diagramm B3 bei An- </w:t>
      </w:r>
      <w:r w:rsidR="005A04E6">
        <w:rPr>
          <w:rFonts w:ascii="Arial" w:hAnsi="Arial" w:cs="Arial"/>
          <w:sz w:val="22"/>
          <w:szCs w:val="22"/>
        </w:rPr>
        <w:t xml:space="preserve">bzw. </w:t>
      </w:r>
      <w:r>
        <w:rPr>
          <w:rFonts w:ascii="Arial" w:hAnsi="Arial" w:cs="Arial"/>
          <w:sz w:val="22"/>
          <w:szCs w:val="22"/>
        </w:rPr>
        <w:t xml:space="preserve">Abwesenheit eines </w:t>
      </w:r>
      <w:r>
        <w:rPr>
          <w:rFonts w:ascii="Arial" w:hAnsi="Arial" w:cs="Arial"/>
          <w:sz w:val="22"/>
          <w:szCs w:val="22"/>
        </w:rPr>
        <w:tab/>
        <w:t>nicht-kompetitiven Hemmstoffs (M3).</w:t>
      </w:r>
    </w:p>
    <w:p w14:paraId="3CB12AB2" w14:textId="627B6887" w:rsidR="00F266B5" w:rsidRDefault="00F266B5" w:rsidP="006750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Beurteilen Sie anhand von B4-B6 die Richtigkeit der folgenden Aussagen bezüglich der </w:t>
      </w:r>
      <w:r w:rsidR="006750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nicht-kompetitiven Hemmung</w:t>
      </w:r>
      <w:r w:rsidR="00B92FE3">
        <w:rPr>
          <w:rFonts w:ascii="Arial" w:hAnsi="Arial" w:cs="Arial"/>
          <w:sz w:val="22"/>
          <w:szCs w:val="22"/>
        </w:rPr>
        <w:t xml:space="preserve"> (M4)</w:t>
      </w:r>
      <w:r>
        <w:rPr>
          <w:rFonts w:ascii="Arial" w:hAnsi="Arial" w:cs="Arial"/>
          <w:sz w:val="22"/>
          <w:szCs w:val="22"/>
        </w:rPr>
        <w:t>:</w:t>
      </w:r>
    </w:p>
    <w:p w14:paraId="5140414F" w14:textId="7FA751EA" w:rsidR="00F266B5" w:rsidRPr="00B92FE3" w:rsidRDefault="00F266B5" w:rsidP="00F266B5">
      <w:pPr>
        <w:spacing w:before="120"/>
        <w:rPr>
          <w:rFonts w:ascii="Arial Narrow" w:hAnsi="Arial Narrow" w:cs="Arial"/>
        </w:rPr>
      </w:pPr>
      <w:r w:rsidRPr="00B92FE3">
        <w:rPr>
          <w:rFonts w:ascii="Arial" w:hAnsi="Arial" w:cs="Arial"/>
        </w:rPr>
        <w:tab/>
      </w:r>
      <w:r w:rsidRPr="00B92FE3">
        <w:rPr>
          <w:rFonts w:ascii="Arial Narrow" w:hAnsi="Arial Narrow" w:cs="Arial"/>
        </w:rPr>
        <w:t>a)  Das Enzym besitzt zwei unterschiedliche Bindungsstellen.</w:t>
      </w:r>
    </w:p>
    <w:p w14:paraId="4AF6B058" w14:textId="4008D1CF" w:rsidR="00F266B5" w:rsidRPr="00B92FE3" w:rsidRDefault="00F266B5" w:rsidP="00F266B5">
      <w:pPr>
        <w:spacing w:before="120"/>
        <w:rPr>
          <w:rFonts w:ascii="Arial Narrow" w:hAnsi="Arial Narrow" w:cs="Arial"/>
        </w:rPr>
      </w:pPr>
      <w:r w:rsidRPr="00B92FE3">
        <w:rPr>
          <w:rFonts w:ascii="Arial Narrow" w:hAnsi="Arial Narrow" w:cs="Arial"/>
        </w:rPr>
        <w:tab/>
        <w:t xml:space="preserve">b)  Enzym und </w:t>
      </w:r>
      <w:r w:rsidR="002921C7">
        <w:rPr>
          <w:rFonts w:ascii="Arial Narrow" w:hAnsi="Arial Narrow" w:cs="Arial"/>
        </w:rPr>
        <w:t xml:space="preserve">nicht-kompetitiver </w:t>
      </w:r>
      <w:r w:rsidRPr="00B92FE3">
        <w:rPr>
          <w:rFonts w:ascii="Arial Narrow" w:hAnsi="Arial Narrow" w:cs="Arial"/>
        </w:rPr>
        <w:t>Hemmstoff konkurrieren um eine Bindungsstelle.</w:t>
      </w:r>
    </w:p>
    <w:p w14:paraId="44EEAC53" w14:textId="77777777" w:rsidR="002921C7" w:rsidRDefault="00F266B5" w:rsidP="002921C7">
      <w:pPr>
        <w:spacing w:before="120"/>
        <w:ind w:left="708"/>
        <w:jc w:val="both"/>
        <w:rPr>
          <w:rFonts w:ascii="Arial Narrow" w:hAnsi="Arial Narrow" w:cs="Arial"/>
        </w:rPr>
      </w:pPr>
      <w:r w:rsidRPr="00B92FE3">
        <w:rPr>
          <w:rFonts w:ascii="Arial Narrow" w:hAnsi="Arial Narrow" w:cs="Arial"/>
        </w:rPr>
        <w:t xml:space="preserve">c)  Der </w:t>
      </w:r>
      <w:r w:rsidR="002921C7">
        <w:rPr>
          <w:rFonts w:ascii="Arial Narrow" w:hAnsi="Arial Narrow" w:cs="Arial"/>
        </w:rPr>
        <w:t xml:space="preserve">nicht-kompetitive </w:t>
      </w:r>
      <w:r w:rsidRPr="00B92FE3">
        <w:rPr>
          <w:rFonts w:ascii="Arial Narrow" w:hAnsi="Arial Narrow" w:cs="Arial"/>
        </w:rPr>
        <w:t xml:space="preserve">Hemmstoff kann sowohl an das unbeladene Enzym als auch an den </w:t>
      </w:r>
      <w:r w:rsidR="002921C7">
        <w:rPr>
          <w:rFonts w:ascii="Arial Narrow" w:hAnsi="Arial Narrow" w:cs="Arial"/>
        </w:rPr>
        <w:t xml:space="preserve"> </w:t>
      </w:r>
    </w:p>
    <w:p w14:paraId="4BEC1029" w14:textId="2EE9AAB7" w:rsidR="00F266B5" w:rsidRPr="00B92FE3" w:rsidRDefault="002921C7" w:rsidP="002921C7">
      <w:pPr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="00F266B5" w:rsidRPr="00B92FE3">
        <w:rPr>
          <w:rFonts w:ascii="Arial Narrow" w:hAnsi="Arial Narrow" w:cs="Arial"/>
        </w:rPr>
        <w:t>Enzym-Substrat</w:t>
      </w:r>
      <w:r>
        <w:rPr>
          <w:rFonts w:ascii="Arial Narrow" w:hAnsi="Arial Narrow" w:cs="Arial"/>
        </w:rPr>
        <w:t>-</w:t>
      </w:r>
      <w:r w:rsidR="00F266B5" w:rsidRPr="00B92FE3">
        <w:rPr>
          <w:rFonts w:ascii="Arial Narrow" w:hAnsi="Arial Narrow" w:cs="Arial"/>
        </w:rPr>
        <w:t>Komplex binden.</w:t>
      </w:r>
    </w:p>
    <w:p w14:paraId="69E20515" w14:textId="77777777" w:rsidR="002921C7" w:rsidRDefault="00F266B5" w:rsidP="00485621">
      <w:pPr>
        <w:spacing w:before="120"/>
        <w:jc w:val="both"/>
        <w:rPr>
          <w:rFonts w:ascii="Arial Narrow" w:hAnsi="Arial Narrow" w:cs="Arial"/>
        </w:rPr>
      </w:pPr>
      <w:r w:rsidRPr="00B92FE3">
        <w:rPr>
          <w:rFonts w:ascii="Arial Narrow" w:hAnsi="Arial Narrow" w:cs="Arial"/>
        </w:rPr>
        <w:tab/>
        <w:t xml:space="preserve">d)  Der </w:t>
      </w:r>
      <w:r w:rsidR="002921C7">
        <w:rPr>
          <w:rFonts w:ascii="Arial Narrow" w:hAnsi="Arial Narrow" w:cs="Arial"/>
        </w:rPr>
        <w:t xml:space="preserve">nicht-kompetitive </w:t>
      </w:r>
      <w:r w:rsidRPr="00B92FE3">
        <w:rPr>
          <w:rFonts w:ascii="Arial Narrow" w:hAnsi="Arial Narrow" w:cs="Arial"/>
        </w:rPr>
        <w:t xml:space="preserve">Hemmstoff verändert die Bindungsstelle für das Substrat so, dass es </w:t>
      </w:r>
    </w:p>
    <w:p w14:paraId="1C622844" w14:textId="16A3DC31" w:rsidR="00F266B5" w:rsidRPr="00B92FE3" w:rsidRDefault="002921C7" w:rsidP="002921C7">
      <w:pPr>
        <w:ind w:firstLine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="00F266B5" w:rsidRPr="00B92FE3">
        <w:rPr>
          <w:rFonts w:ascii="Arial Narrow" w:hAnsi="Arial Narrow" w:cs="Arial"/>
        </w:rPr>
        <w:t>dort nicht mehr</w:t>
      </w:r>
      <w:r w:rsidR="00485621">
        <w:rPr>
          <w:rFonts w:ascii="Arial Narrow" w:hAnsi="Arial Narrow" w:cs="Arial"/>
        </w:rPr>
        <w:t xml:space="preserve"> </w:t>
      </w:r>
      <w:r w:rsidR="00F266B5" w:rsidRPr="00B92FE3">
        <w:rPr>
          <w:rFonts w:ascii="Arial Narrow" w:hAnsi="Arial Narrow" w:cs="Arial"/>
        </w:rPr>
        <w:t>binden kann.</w:t>
      </w:r>
    </w:p>
    <w:p w14:paraId="4593050D" w14:textId="2D0B0E5F" w:rsidR="00485621" w:rsidRDefault="00485621" w:rsidP="004C5537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="004C5537">
        <w:rPr>
          <w:rFonts w:ascii="Arial" w:hAnsi="Arial" w:cs="Arial"/>
          <w:sz w:val="22"/>
          <w:szCs w:val="22"/>
        </w:rPr>
        <w:t xml:space="preserve">Nennen Sie den wesentlichen Unterschied </w:t>
      </w:r>
      <w:r w:rsidR="005A04E6">
        <w:rPr>
          <w:rFonts w:ascii="Arial" w:hAnsi="Arial" w:cs="Arial"/>
          <w:sz w:val="22"/>
          <w:szCs w:val="22"/>
        </w:rPr>
        <w:t xml:space="preserve">zwischen </w:t>
      </w:r>
      <w:r w:rsidR="004C5537">
        <w:rPr>
          <w:rFonts w:ascii="Arial" w:hAnsi="Arial" w:cs="Arial"/>
          <w:sz w:val="22"/>
          <w:szCs w:val="22"/>
        </w:rPr>
        <w:t>nicht-kompetitive</w:t>
      </w:r>
      <w:r w:rsidR="005A04E6">
        <w:rPr>
          <w:rFonts w:ascii="Arial" w:hAnsi="Arial" w:cs="Arial"/>
          <w:sz w:val="22"/>
          <w:szCs w:val="22"/>
        </w:rPr>
        <w:t>r</w:t>
      </w:r>
      <w:r w:rsidR="004C5537">
        <w:rPr>
          <w:rFonts w:ascii="Arial" w:hAnsi="Arial" w:cs="Arial"/>
          <w:sz w:val="22"/>
          <w:szCs w:val="22"/>
        </w:rPr>
        <w:t xml:space="preserve"> </w:t>
      </w:r>
      <w:r w:rsidR="005A04E6">
        <w:rPr>
          <w:rFonts w:ascii="Arial" w:hAnsi="Arial" w:cs="Arial"/>
          <w:sz w:val="22"/>
          <w:szCs w:val="22"/>
        </w:rPr>
        <w:t>und</w:t>
      </w:r>
      <w:r w:rsidR="004C5537">
        <w:rPr>
          <w:rFonts w:ascii="Arial" w:hAnsi="Arial" w:cs="Arial"/>
          <w:sz w:val="22"/>
          <w:szCs w:val="22"/>
        </w:rPr>
        <w:t xml:space="preserve"> kompeti</w:t>
      </w:r>
      <w:r w:rsidR="005A04E6">
        <w:rPr>
          <w:rFonts w:ascii="Arial" w:hAnsi="Arial" w:cs="Arial"/>
          <w:sz w:val="22"/>
          <w:szCs w:val="22"/>
        </w:rPr>
        <w:softHyphen/>
      </w:r>
      <w:r w:rsidR="004C5537">
        <w:rPr>
          <w:rFonts w:ascii="Arial" w:hAnsi="Arial" w:cs="Arial"/>
          <w:sz w:val="22"/>
          <w:szCs w:val="22"/>
        </w:rPr>
        <w:t>tive</w:t>
      </w:r>
      <w:r w:rsidR="005A04E6">
        <w:rPr>
          <w:rFonts w:ascii="Arial" w:hAnsi="Arial" w:cs="Arial"/>
          <w:sz w:val="22"/>
          <w:szCs w:val="22"/>
        </w:rPr>
        <w:t>r</w:t>
      </w:r>
      <w:r w:rsidR="004C5537">
        <w:rPr>
          <w:rFonts w:ascii="Arial" w:hAnsi="Arial" w:cs="Arial"/>
          <w:sz w:val="22"/>
          <w:szCs w:val="22"/>
        </w:rPr>
        <w:t xml:space="preserve"> Hemmung.</w:t>
      </w:r>
    </w:p>
    <w:p w14:paraId="51CB122D" w14:textId="781AB623" w:rsidR="00B92FE3" w:rsidRDefault="00B92FE3" w:rsidP="005A04E6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8562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Erklären Sie auf der Teilchen-Ebene, warum bei Anwesenheit eines nicht-kompetitiven Hemmstoffs auch bei noch so hoher Substratkonzentration niemals die maximale Reak</w:t>
      </w:r>
      <w:r w:rsidR="004856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tionsgeschwindigkeit </w:t>
      </w:r>
      <w:r w:rsidR="005A04E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wie bei einem Ansatz ohne den Hemm</w:t>
      </w:r>
      <w:r w:rsidR="004856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</w:t>
      </w:r>
      <w:r w:rsidR="005A04E6">
        <w:rPr>
          <w:rFonts w:ascii="Arial" w:hAnsi="Arial" w:cs="Arial"/>
          <w:sz w:val="22"/>
          <w:szCs w:val="22"/>
        </w:rPr>
        <w:t xml:space="preserve"> – </w:t>
      </w:r>
      <w:r w:rsidR="005A04E6">
        <w:rPr>
          <w:rFonts w:ascii="Arial" w:hAnsi="Arial" w:cs="Arial"/>
          <w:sz w:val="22"/>
          <w:szCs w:val="22"/>
        </w:rPr>
        <w:t>erreicht werden kann</w:t>
      </w:r>
      <w:r>
        <w:rPr>
          <w:rFonts w:ascii="Arial" w:hAnsi="Arial" w:cs="Arial"/>
          <w:sz w:val="22"/>
          <w:szCs w:val="22"/>
        </w:rPr>
        <w:t>.</w:t>
      </w:r>
    </w:p>
    <w:p w14:paraId="799D7C78" w14:textId="77777777" w:rsidR="00C56D21" w:rsidRDefault="00C56D21" w:rsidP="00C56D21">
      <w:pPr>
        <w:rPr>
          <w:rFonts w:ascii="Arial" w:hAnsi="Arial" w:cs="Arial"/>
          <w:sz w:val="22"/>
          <w:szCs w:val="22"/>
        </w:rPr>
      </w:pPr>
    </w:p>
    <w:p w14:paraId="331EDACE" w14:textId="76C23ED5" w:rsidR="00B92FE3" w:rsidRPr="00B92FE3" w:rsidRDefault="00B92FE3" w:rsidP="00C56D21">
      <w:pPr>
        <w:rPr>
          <w:rFonts w:ascii="Arial" w:hAnsi="Arial" w:cs="Arial"/>
          <w:bCs/>
          <w:sz w:val="22"/>
          <w:szCs w:val="22"/>
        </w:rPr>
      </w:pPr>
      <w:r w:rsidRPr="00B92FE3">
        <w:rPr>
          <w:rFonts w:ascii="Arial" w:hAnsi="Arial" w:cs="Arial"/>
          <w:b/>
          <w:bCs/>
          <w:sz w:val="22"/>
          <w:szCs w:val="22"/>
        </w:rPr>
        <w:t>3</w:t>
      </w:r>
      <w:r w:rsidRPr="00B92FE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Beispiel: Katalase </w:t>
      </w:r>
      <w:r>
        <w:rPr>
          <w:rFonts w:ascii="Arial" w:hAnsi="Arial" w:cs="Arial"/>
          <w:bCs/>
          <w:sz w:val="22"/>
          <w:szCs w:val="22"/>
        </w:rPr>
        <w:t>(M5)</w:t>
      </w:r>
    </w:p>
    <w:p w14:paraId="524E80F6" w14:textId="716755CB" w:rsidR="00C56D21" w:rsidRDefault="00B92FE3" w:rsidP="00B92FE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Formulieren Sie die Reaktionsgleichung für die Zersetzung von Wasserstoffperoxid.</w:t>
      </w:r>
    </w:p>
    <w:p w14:paraId="0A88C1E8" w14:textId="25CA47F5" w:rsidR="00B92FE3" w:rsidRDefault="00B92FE3" w:rsidP="0048562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Entscheiden Sie anhand von B7 begründet, ob Ammoniumbenzoat für die Katalase </w:t>
      </w:r>
      <w:r w:rsidR="0048562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einen kompetitiven oder einen nicht-kompetitiven Hemmstoff darstellt.</w:t>
      </w:r>
    </w:p>
    <w:p w14:paraId="72A45016" w14:textId="77777777" w:rsidR="00C56D21" w:rsidRDefault="00C56D21" w:rsidP="00C56D21">
      <w:pPr>
        <w:rPr>
          <w:rFonts w:ascii="Arial" w:hAnsi="Arial" w:cs="Arial"/>
          <w:sz w:val="22"/>
          <w:szCs w:val="22"/>
        </w:rPr>
      </w:pPr>
    </w:p>
    <w:p w14:paraId="79769389" w14:textId="09285E34" w:rsidR="00B92FE3" w:rsidRDefault="00B92FE3" w:rsidP="00C56D21">
      <w:pPr>
        <w:rPr>
          <w:rFonts w:ascii="Arial" w:hAnsi="Arial" w:cs="Arial"/>
          <w:sz w:val="22"/>
          <w:szCs w:val="22"/>
        </w:rPr>
      </w:pPr>
      <w:r w:rsidRPr="00B92FE3">
        <w:rPr>
          <w:rFonts w:ascii="Arial" w:hAnsi="Arial" w:cs="Arial"/>
          <w:b/>
          <w:bCs/>
          <w:sz w:val="22"/>
          <w:szCs w:val="22"/>
        </w:rPr>
        <w:t>4</w:t>
      </w:r>
      <w:r w:rsidRPr="00B92FE3">
        <w:rPr>
          <w:rFonts w:ascii="Arial" w:hAnsi="Arial" w:cs="Arial"/>
          <w:b/>
          <w:bCs/>
          <w:sz w:val="22"/>
          <w:szCs w:val="22"/>
        </w:rPr>
        <w:tab/>
        <w:t>Beispiel: Urease</w:t>
      </w:r>
      <w:r>
        <w:rPr>
          <w:rFonts w:ascii="Arial" w:hAnsi="Arial" w:cs="Arial"/>
          <w:sz w:val="22"/>
          <w:szCs w:val="22"/>
        </w:rPr>
        <w:t xml:space="preserve"> (M6)</w:t>
      </w:r>
    </w:p>
    <w:p w14:paraId="0DDD3D63" w14:textId="73A40826" w:rsidR="00B92FE3" w:rsidRDefault="00B92FE3" w:rsidP="005A04E6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 xml:space="preserve">Formulieren Sie die Reaktionsgleichung für die Zersetzung von </w:t>
      </w:r>
      <w:r w:rsidR="005A04E6">
        <w:rPr>
          <w:rFonts w:ascii="Arial" w:hAnsi="Arial" w:cs="Arial"/>
          <w:sz w:val="22"/>
          <w:szCs w:val="22"/>
        </w:rPr>
        <w:t xml:space="preserve">Harnstoff </w:t>
      </w:r>
      <w:r>
        <w:rPr>
          <w:rFonts w:ascii="Arial" w:hAnsi="Arial" w:cs="Arial"/>
          <w:sz w:val="22"/>
          <w:szCs w:val="22"/>
        </w:rPr>
        <w:t>in Sum</w:t>
      </w:r>
      <w:r w:rsidR="005A04E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men</w:t>
      </w:r>
      <w:r w:rsidR="005A04E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formeln (B8).</w:t>
      </w:r>
    </w:p>
    <w:p w14:paraId="1E527855" w14:textId="552ED5FF" w:rsidR="003A440B" w:rsidRDefault="00B92FE3" w:rsidP="0048562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 xml:space="preserve">Entscheiden Sie anhand von B8 begründet, ob Thioharnstoff für die Katalase einen </w:t>
      </w:r>
      <w:r w:rsidR="0048562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</w:t>
      </w:r>
      <w:r w:rsidR="004856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pe</w:t>
      </w:r>
      <w:r w:rsidR="004856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titiven oder einen nicht-kompetitiven Hemmstoff darstellt.</w:t>
      </w:r>
      <w:r w:rsidR="003A440B">
        <w:rPr>
          <w:rFonts w:ascii="Arial" w:hAnsi="Arial" w:cs="Arial"/>
          <w:sz w:val="22"/>
          <w:szCs w:val="22"/>
        </w:rPr>
        <w:br w:type="page"/>
      </w:r>
    </w:p>
    <w:p w14:paraId="74A0AD99" w14:textId="329C9774" w:rsidR="00C56D21" w:rsidRPr="00C56D21" w:rsidRDefault="00C56D21" w:rsidP="00C56D21">
      <w:pPr>
        <w:rPr>
          <w:rFonts w:ascii="Arial" w:hAnsi="Arial" w:cs="Arial"/>
          <w:b/>
          <w:bCs/>
          <w:sz w:val="22"/>
          <w:szCs w:val="22"/>
        </w:rPr>
      </w:pPr>
      <w:r w:rsidRPr="00C56D21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0DF12541" w14:textId="7ACD59DB" w:rsidR="00C56D21" w:rsidRDefault="00C56D21" w:rsidP="00C56D21">
      <w:pPr>
        <w:rPr>
          <w:rFonts w:ascii="Arial" w:hAnsi="Arial" w:cs="Arial"/>
          <w:sz w:val="22"/>
          <w:szCs w:val="22"/>
        </w:rPr>
      </w:pPr>
    </w:p>
    <w:p w14:paraId="5E1CED16" w14:textId="6738D813" w:rsidR="00C56D21" w:rsidRPr="00C56D21" w:rsidRDefault="00C56D21" w:rsidP="00C56D21">
      <w:pPr>
        <w:rPr>
          <w:rFonts w:ascii="Arial" w:hAnsi="Arial" w:cs="Arial"/>
          <w:b/>
          <w:bCs/>
          <w:sz w:val="22"/>
          <w:szCs w:val="22"/>
        </w:rPr>
      </w:pPr>
      <w:r w:rsidRPr="00C56D21">
        <w:rPr>
          <w:rFonts w:ascii="Arial" w:hAnsi="Arial" w:cs="Arial"/>
          <w:b/>
          <w:bCs/>
          <w:sz w:val="22"/>
          <w:szCs w:val="22"/>
        </w:rPr>
        <w:t>M1</w:t>
      </w:r>
      <w:r w:rsidRPr="00C56D21">
        <w:rPr>
          <w:rFonts w:ascii="Arial" w:hAnsi="Arial" w:cs="Arial"/>
          <w:b/>
          <w:bCs/>
          <w:sz w:val="22"/>
          <w:szCs w:val="22"/>
        </w:rPr>
        <w:tab/>
        <w:t>Kompetitive Hemmung</w:t>
      </w:r>
      <w:r>
        <w:rPr>
          <w:rFonts w:ascii="Arial" w:hAnsi="Arial" w:cs="Arial"/>
          <w:b/>
          <w:bCs/>
          <w:sz w:val="22"/>
          <w:szCs w:val="22"/>
        </w:rPr>
        <w:t>: Beobachtung</w:t>
      </w:r>
    </w:p>
    <w:p w14:paraId="364C02A9" w14:textId="6E7977AD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01E5B0" wp14:editId="4A7373DC">
            <wp:simplePos x="0" y="0"/>
            <wp:positionH relativeFrom="column">
              <wp:posOffset>1768475</wp:posOffset>
            </wp:positionH>
            <wp:positionV relativeFrom="paragraph">
              <wp:posOffset>114935</wp:posOffset>
            </wp:positionV>
            <wp:extent cx="3959860" cy="2235200"/>
            <wp:effectExtent l="0" t="0" r="2540" b="0"/>
            <wp:wrapSquare wrapText="bothSides"/>
            <wp:docPr id="79721220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38EE7" w14:textId="77777777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</w:p>
    <w:p w14:paraId="69791FBC" w14:textId="77777777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</w:p>
    <w:p w14:paraId="0D300961" w14:textId="77777777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</w:p>
    <w:p w14:paraId="0728DCF7" w14:textId="77777777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</w:p>
    <w:p w14:paraId="4DA35956" w14:textId="6AB21C6E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A6F58" wp14:editId="7340E9CC">
                <wp:simplePos x="0" y="0"/>
                <wp:positionH relativeFrom="column">
                  <wp:posOffset>5294779</wp:posOffset>
                </wp:positionH>
                <wp:positionV relativeFrom="paragraph">
                  <wp:posOffset>216535</wp:posOffset>
                </wp:positionV>
                <wp:extent cx="574040" cy="345440"/>
                <wp:effectExtent l="0" t="0" r="0" b="0"/>
                <wp:wrapNone/>
                <wp:docPr id="52824363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409FC" w14:textId="24A2E34E" w:rsidR="001A7872" w:rsidRPr="001A7872" w:rsidRDefault="001A78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872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A6F5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16.9pt;margin-top:17.05pt;width:45.2pt;height:2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" fillcolor="white [3201]" stroked="f" strokeweight=".5pt">
                <v:textbox>
                  <w:txbxContent>
                    <w:p w14:paraId="6CB409FC" w14:textId="24A2E34E" w:rsidR="001A7872" w:rsidRPr="001A7872" w:rsidRDefault="001A78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872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39F4C6BC" w14:textId="77777777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</w:p>
    <w:p w14:paraId="7E5AD57E" w14:textId="77777777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</w:p>
    <w:p w14:paraId="5DD3E431" w14:textId="77777777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</w:p>
    <w:p w14:paraId="2808AF87" w14:textId="77777777" w:rsidR="008A1900" w:rsidRDefault="008A1900" w:rsidP="00C56D21">
      <w:pPr>
        <w:spacing w:before="120"/>
        <w:rPr>
          <w:rFonts w:ascii="Arial" w:hAnsi="Arial" w:cs="Arial"/>
          <w:sz w:val="22"/>
          <w:szCs w:val="22"/>
        </w:rPr>
      </w:pPr>
    </w:p>
    <w:p w14:paraId="3875EDFC" w14:textId="27C67F6F" w:rsidR="006B2A11" w:rsidRDefault="006B2A11" w:rsidP="005679A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Diagramm B1 zeigt die Reaktionsgeschwindigkeit einer enzymkatalysierten Reaktion mit und ohne einen kompetitiven Hemmstoff in Abhängigkeit von der Substrat</w:t>
      </w:r>
      <w:r w:rsidR="008A190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konzentration.</w:t>
      </w:r>
    </w:p>
    <w:p w14:paraId="1B28517C" w14:textId="77777777" w:rsidR="008A1900" w:rsidRDefault="008A1900" w:rsidP="008A1900">
      <w:pPr>
        <w:rPr>
          <w:rFonts w:ascii="Arial" w:hAnsi="Arial" w:cs="Arial"/>
          <w:sz w:val="22"/>
          <w:szCs w:val="22"/>
        </w:rPr>
      </w:pPr>
    </w:p>
    <w:p w14:paraId="342F4A3D" w14:textId="7FBCF520" w:rsidR="006B2A11" w:rsidRPr="006B2A11" w:rsidRDefault="006B2A11" w:rsidP="008A1900">
      <w:pPr>
        <w:rPr>
          <w:rFonts w:ascii="Arial" w:hAnsi="Arial" w:cs="Arial"/>
          <w:b/>
          <w:bCs/>
          <w:sz w:val="22"/>
          <w:szCs w:val="22"/>
        </w:rPr>
      </w:pPr>
      <w:r w:rsidRPr="006B2A11">
        <w:rPr>
          <w:rFonts w:ascii="Arial" w:hAnsi="Arial" w:cs="Arial"/>
          <w:b/>
          <w:bCs/>
          <w:sz w:val="22"/>
          <w:szCs w:val="22"/>
        </w:rPr>
        <w:t>M2</w:t>
      </w:r>
      <w:r w:rsidRPr="006B2A11">
        <w:rPr>
          <w:rFonts w:ascii="Arial" w:hAnsi="Arial" w:cs="Arial"/>
          <w:b/>
          <w:bCs/>
          <w:sz w:val="22"/>
          <w:szCs w:val="22"/>
        </w:rPr>
        <w:tab/>
        <w:t>Kompetitive Hemmung: Mechanismus</w:t>
      </w:r>
    </w:p>
    <w:p w14:paraId="4AFD7A27" w14:textId="55DD02BB" w:rsidR="006B2A11" w:rsidRDefault="001A7872" w:rsidP="005679A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3E2DA" wp14:editId="615F6375">
                <wp:simplePos x="0" y="0"/>
                <wp:positionH relativeFrom="column">
                  <wp:posOffset>5367167</wp:posOffset>
                </wp:positionH>
                <wp:positionV relativeFrom="paragraph">
                  <wp:posOffset>1516380</wp:posOffset>
                </wp:positionV>
                <wp:extent cx="574040" cy="345440"/>
                <wp:effectExtent l="0" t="0" r="0" b="0"/>
                <wp:wrapNone/>
                <wp:docPr id="83576621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86FB35" w14:textId="703EA484" w:rsidR="001A7872" w:rsidRPr="001A7872" w:rsidRDefault="001A7872" w:rsidP="001A78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872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E2DA" id="_x0000_s1027" type="#_x0000_t202" style="position:absolute;left:0;text-align:left;margin-left:422.6pt;margin-top:119.4pt;width:45.2pt;height:2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" fillcolor="white [3201]" stroked="f" strokeweight=".5pt">
                <v:textbox>
                  <w:txbxContent>
                    <w:p w14:paraId="5886FB35" w14:textId="703EA484" w:rsidR="001A7872" w:rsidRPr="001A7872" w:rsidRDefault="001A7872" w:rsidP="001A78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872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44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14A35" wp14:editId="5794DD22">
                <wp:simplePos x="0" y="0"/>
                <wp:positionH relativeFrom="column">
                  <wp:posOffset>2065655</wp:posOffset>
                </wp:positionH>
                <wp:positionV relativeFrom="paragraph">
                  <wp:posOffset>106680</wp:posOffset>
                </wp:positionV>
                <wp:extent cx="3780000" cy="2051050"/>
                <wp:effectExtent l="0" t="0" r="0" b="6350"/>
                <wp:wrapSquare wrapText="bothSides"/>
                <wp:docPr id="179546360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3221E" w14:textId="77777777" w:rsidR="003A440B" w:rsidRPr="003A440B" w:rsidRDefault="003A440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A77EFF8" w14:textId="33DFCDA8" w:rsidR="003A440B" w:rsidRDefault="003A44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168CB" wp14:editId="07BD5A93">
                                  <wp:extent cx="3568065" cy="1416050"/>
                                  <wp:effectExtent l="0" t="0" r="0" b="0"/>
                                  <wp:docPr id="1784589259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4589259" name="Grafik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8065" cy="141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4A35" id="Textfeld 4" o:spid="_x0000_s1028" type="#_x0000_t202" style="position:absolute;left:0;text-align:left;margin-left:162.65pt;margin-top:8.4pt;width:297.65pt;height:1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" fillcolor="white [3201]" stroked="f" strokeweight=".5pt">
                <v:textbox>
                  <w:txbxContent>
                    <w:p w14:paraId="2403221E" w14:textId="77777777" w:rsidR="003A440B" w:rsidRPr="003A440B" w:rsidRDefault="003A440B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A77EFF8" w14:textId="33DFCDA8" w:rsidR="003A440B" w:rsidRDefault="003A440B">
                      <w:r>
                        <w:rPr>
                          <w:noProof/>
                        </w:rPr>
                        <w:drawing>
                          <wp:inline distT="0" distB="0" distL="0" distR="0" wp14:anchorId="2BE168CB" wp14:editId="07BD5A93">
                            <wp:extent cx="3568065" cy="1416050"/>
                            <wp:effectExtent l="0" t="0" r="0" b="0"/>
                            <wp:docPr id="1784589259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4589259" name="Grafik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8065" cy="141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40B">
        <w:rPr>
          <w:rFonts w:ascii="Arial" w:hAnsi="Arial" w:cs="Arial"/>
          <w:sz w:val="22"/>
          <w:szCs w:val="22"/>
        </w:rPr>
        <w:t>Das Enzym besitzt innerhalb der Bindungsstelle für das Sub</w:t>
      </w:r>
      <w:r w:rsidR="005679A2">
        <w:rPr>
          <w:rFonts w:ascii="Arial" w:hAnsi="Arial" w:cs="Arial"/>
          <w:sz w:val="22"/>
          <w:szCs w:val="22"/>
        </w:rPr>
        <w:softHyphen/>
      </w:r>
      <w:r w:rsidR="003A440B">
        <w:rPr>
          <w:rFonts w:ascii="Arial" w:hAnsi="Arial" w:cs="Arial"/>
          <w:sz w:val="22"/>
          <w:szCs w:val="22"/>
        </w:rPr>
        <w:t>strat ein aktives Zentrum</w:t>
      </w:r>
      <w:r w:rsidR="006044A6">
        <w:rPr>
          <w:rFonts w:ascii="Arial" w:hAnsi="Arial" w:cs="Arial"/>
          <w:sz w:val="22"/>
          <w:szCs w:val="22"/>
        </w:rPr>
        <w:t xml:space="preserve"> A</w:t>
      </w:r>
      <w:r w:rsidR="003A440B">
        <w:rPr>
          <w:rFonts w:ascii="Arial" w:hAnsi="Arial" w:cs="Arial"/>
          <w:sz w:val="22"/>
          <w:szCs w:val="22"/>
        </w:rPr>
        <w:t>, an dem das Substrat (3), sobald es gebunden ist, chemisch verän</w:t>
      </w:r>
      <w:r w:rsidR="005679A2">
        <w:rPr>
          <w:rFonts w:ascii="Arial" w:hAnsi="Arial" w:cs="Arial"/>
          <w:sz w:val="22"/>
          <w:szCs w:val="22"/>
        </w:rPr>
        <w:softHyphen/>
      </w:r>
      <w:r w:rsidR="003A440B">
        <w:rPr>
          <w:rFonts w:ascii="Arial" w:hAnsi="Arial" w:cs="Arial"/>
          <w:sz w:val="22"/>
          <w:szCs w:val="22"/>
        </w:rPr>
        <w:t>dert wird. Die Objekte 1 und 2 symbolisieren mögliche Hemm</w:t>
      </w:r>
      <w:r w:rsidR="005679A2">
        <w:rPr>
          <w:rFonts w:ascii="Arial" w:hAnsi="Arial" w:cs="Arial"/>
          <w:sz w:val="22"/>
          <w:szCs w:val="22"/>
        </w:rPr>
        <w:softHyphen/>
      </w:r>
      <w:r w:rsidR="003A440B">
        <w:rPr>
          <w:rFonts w:ascii="Arial" w:hAnsi="Arial" w:cs="Arial"/>
          <w:sz w:val="22"/>
          <w:szCs w:val="22"/>
        </w:rPr>
        <w:t>stoffe, die mit dem Substrat um die Bindungs</w:t>
      </w:r>
      <w:r w:rsidR="003A440B">
        <w:rPr>
          <w:rFonts w:ascii="Arial" w:hAnsi="Arial" w:cs="Arial"/>
          <w:sz w:val="22"/>
          <w:szCs w:val="22"/>
        </w:rPr>
        <w:softHyphen/>
        <w:t>stelle am Enzym konkurrieren. Ein Hemmstoff, der erfolgreich an die Bindungs</w:t>
      </w:r>
      <w:r w:rsidR="005679A2">
        <w:rPr>
          <w:rFonts w:ascii="Arial" w:hAnsi="Arial" w:cs="Arial"/>
          <w:sz w:val="22"/>
          <w:szCs w:val="22"/>
        </w:rPr>
        <w:softHyphen/>
      </w:r>
      <w:r w:rsidR="003A440B">
        <w:rPr>
          <w:rFonts w:ascii="Arial" w:hAnsi="Arial" w:cs="Arial"/>
          <w:sz w:val="22"/>
          <w:szCs w:val="22"/>
        </w:rPr>
        <w:t>stelle des Enzyms binden kann, heißt: kompetitiver Hemmstoff (</w:t>
      </w:r>
      <w:r w:rsidR="003A440B" w:rsidRPr="003A440B">
        <w:rPr>
          <w:rFonts w:ascii="Arial" w:hAnsi="Arial" w:cs="Arial"/>
          <w:i/>
          <w:iCs/>
          <w:sz w:val="22"/>
          <w:szCs w:val="22"/>
        </w:rPr>
        <w:t>competere</w:t>
      </w:r>
      <w:r w:rsidR="003A440B">
        <w:rPr>
          <w:rFonts w:ascii="Arial" w:hAnsi="Arial" w:cs="Arial"/>
          <w:sz w:val="22"/>
          <w:szCs w:val="22"/>
        </w:rPr>
        <w:t xml:space="preserve">, lateinisch: wetteifern, konkurrieren). Er wird im Gegensatz zum Substrat nicht umgesetzt und löst sich erst nach </w:t>
      </w:r>
      <w:r w:rsidR="005A04E6">
        <w:rPr>
          <w:rFonts w:ascii="Arial" w:hAnsi="Arial" w:cs="Arial"/>
          <w:sz w:val="22"/>
          <w:szCs w:val="22"/>
        </w:rPr>
        <w:t xml:space="preserve">längerer </w:t>
      </w:r>
      <w:r w:rsidR="003A440B">
        <w:rPr>
          <w:rFonts w:ascii="Arial" w:hAnsi="Arial" w:cs="Arial"/>
          <w:sz w:val="22"/>
          <w:szCs w:val="22"/>
        </w:rPr>
        <w:t>Zeit wieder vom Enzym ab.</w:t>
      </w:r>
    </w:p>
    <w:p w14:paraId="3F1E8C22" w14:textId="68671E2D" w:rsidR="006B2A11" w:rsidRDefault="006B2A11" w:rsidP="003A440B">
      <w:pPr>
        <w:rPr>
          <w:rFonts w:ascii="Arial" w:hAnsi="Arial" w:cs="Arial"/>
          <w:sz w:val="22"/>
          <w:szCs w:val="22"/>
        </w:rPr>
      </w:pPr>
    </w:p>
    <w:p w14:paraId="7379CE8C" w14:textId="6B354ADD" w:rsidR="00682A90" w:rsidRDefault="008A1900" w:rsidP="003A440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74F9A55" wp14:editId="3F2D5DC7">
            <wp:simplePos x="0" y="0"/>
            <wp:positionH relativeFrom="column">
              <wp:posOffset>1980565</wp:posOffset>
            </wp:positionH>
            <wp:positionV relativeFrom="paragraph">
              <wp:posOffset>232410</wp:posOffset>
            </wp:positionV>
            <wp:extent cx="3959860" cy="2286000"/>
            <wp:effectExtent l="0" t="0" r="2540" b="0"/>
            <wp:wrapSquare wrapText="bothSides"/>
            <wp:docPr id="1745374064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74064" name="Grafik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90" w:rsidRPr="00C56D21">
        <w:rPr>
          <w:rFonts w:ascii="Arial" w:hAnsi="Arial" w:cs="Arial"/>
          <w:b/>
          <w:bCs/>
          <w:sz w:val="22"/>
          <w:szCs w:val="22"/>
        </w:rPr>
        <w:t>M</w:t>
      </w:r>
      <w:r w:rsidR="00682A90">
        <w:rPr>
          <w:rFonts w:ascii="Arial" w:hAnsi="Arial" w:cs="Arial"/>
          <w:b/>
          <w:bCs/>
          <w:sz w:val="22"/>
          <w:szCs w:val="22"/>
        </w:rPr>
        <w:t>3</w:t>
      </w:r>
      <w:r w:rsidR="00682A90" w:rsidRPr="00C56D21">
        <w:rPr>
          <w:rFonts w:ascii="Arial" w:hAnsi="Arial" w:cs="Arial"/>
          <w:b/>
          <w:bCs/>
          <w:sz w:val="22"/>
          <w:szCs w:val="22"/>
        </w:rPr>
        <w:tab/>
      </w:r>
      <w:r w:rsidR="00682A90">
        <w:rPr>
          <w:rFonts w:ascii="Arial" w:hAnsi="Arial" w:cs="Arial"/>
          <w:b/>
          <w:bCs/>
          <w:sz w:val="22"/>
          <w:szCs w:val="22"/>
        </w:rPr>
        <w:t>Nicht-k</w:t>
      </w:r>
      <w:r w:rsidR="00682A90" w:rsidRPr="00C56D21">
        <w:rPr>
          <w:rFonts w:ascii="Arial" w:hAnsi="Arial" w:cs="Arial"/>
          <w:b/>
          <w:bCs/>
          <w:sz w:val="22"/>
          <w:szCs w:val="22"/>
        </w:rPr>
        <w:t>ompetitive Hemmung</w:t>
      </w:r>
      <w:r w:rsidR="00682A90">
        <w:rPr>
          <w:rFonts w:ascii="Arial" w:hAnsi="Arial" w:cs="Arial"/>
          <w:b/>
          <w:bCs/>
          <w:sz w:val="22"/>
          <w:szCs w:val="22"/>
        </w:rPr>
        <w:t>: Beobachtung</w:t>
      </w:r>
    </w:p>
    <w:p w14:paraId="2CF96729" w14:textId="6C4143AE" w:rsidR="006B2A11" w:rsidRDefault="005A04E6" w:rsidP="005679A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BC6EB" wp14:editId="6F6DBAE8">
                <wp:simplePos x="0" y="0"/>
                <wp:positionH relativeFrom="column">
                  <wp:posOffset>5470525</wp:posOffset>
                </wp:positionH>
                <wp:positionV relativeFrom="paragraph">
                  <wp:posOffset>57150</wp:posOffset>
                </wp:positionV>
                <wp:extent cx="574040" cy="345440"/>
                <wp:effectExtent l="0" t="0" r="0" b="0"/>
                <wp:wrapNone/>
                <wp:docPr id="102792195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E0C79" w14:textId="289D1B92" w:rsidR="008E4E18" w:rsidRPr="001A7872" w:rsidRDefault="008E4E18" w:rsidP="008E4E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872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BC6E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0.75pt;margin-top:4.5pt;width:45.2pt;height:27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" filled="f" stroked="f" strokeweight=".5pt">
                <v:textbox>
                  <w:txbxContent>
                    <w:p w14:paraId="5FBE0C79" w14:textId="289D1B92" w:rsidR="008E4E18" w:rsidRPr="001A7872" w:rsidRDefault="008E4E18" w:rsidP="008E4E1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872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2A90">
        <w:rPr>
          <w:rFonts w:ascii="Arial" w:hAnsi="Arial" w:cs="Arial"/>
          <w:sz w:val="22"/>
          <w:szCs w:val="22"/>
        </w:rPr>
        <w:t>Das Diagramm B</w:t>
      </w:r>
      <w:r w:rsidR="005679A2">
        <w:rPr>
          <w:rFonts w:ascii="Arial" w:hAnsi="Arial" w:cs="Arial"/>
          <w:sz w:val="22"/>
          <w:szCs w:val="22"/>
        </w:rPr>
        <w:t>3</w:t>
      </w:r>
      <w:r w:rsidR="00682A90">
        <w:rPr>
          <w:rFonts w:ascii="Arial" w:hAnsi="Arial" w:cs="Arial"/>
          <w:sz w:val="22"/>
          <w:szCs w:val="22"/>
        </w:rPr>
        <w:t xml:space="preserve"> zeigt die Re</w:t>
      </w:r>
      <w:r w:rsidR="005679A2">
        <w:rPr>
          <w:rFonts w:ascii="Arial" w:hAnsi="Arial" w:cs="Arial"/>
          <w:sz w:val="22"/>
          <w:szCs w:val="22"/>
        </w:rPr>
        <w:softHyphen/>
      </w:r>
      <w:r w:rsidR="00682A90">
        <w:rPr>
          <w:rFonts w:ascii="Arial" w:hAnsi="Arial" w:cs="Arial"/>
          <w:sz w:val="22"/>
          <w:szCs w:val="22"/>
        </w:rPr>
        <w:t>aktionsgeschwindigkeit ei</w:t>
      </w:r>
      <w:r w:rsidR="005679A2">
        <w:rPr>
          <w:rFonts w:ascii="Arial" w:hAnsi="Arial" w:cs="Arial"/>
          <w:sz w:val="22"/>
          <w:szCs w:val="22"/>
        </w:rPr>
        <w:softHyphen/>
      </w:r>
      <w:r w:rsidR="00682A90">
        <w:rPr>
          <w:rFonts w:ascii="Arial" w:hAnsi="Arial" w:cs="Arial"/>
          <w:sz w:val="22"/>
          <w:szCs w:val="22"/>
        </w:rPr>
        <w:t>ner enzymkatalysierten Reak</w:t>
      </w:r>
      <w:r w:rsidR="005679A2">
        <w:rPr>
          <w:rFonts w:ascii="Arial" w:hAnsi="Arial" w:cs="Arial"/>
          <w:sz w:val="22"/>
          <w:szCs w:val="22"/>
        </w:rPr>
        <w:softHyphen/>
      </w:r>
      <w:r w:rsidR="00682A90">
        <w:rPr>
          <w:rFonts w:ascii="Arial" w:hAnsi="Arial" w:cs="Arial"/>
          <w:sz w:val="22"/>
          <w:szCs w:val="22"/>
        </w:rPr>
        <w:t>tion mit und ohne einen nicht-kompetitiven Hemmstoff in Ab</w:t>
      </w:r>
      <w:r w:rsidR="005679A2">
        <w:rPr>
          <w:rFonts w:ascii="Arial" w:hAnsi="Arial" w:cs="Arial"/>
          <w:sz w:val="22"/>
          <w:szCs w:val="22"/>
        </w:rPr>
        <w:softHyphen/>
      </w:r>
      <w:r w:rsidR="00682A90">
        <w:rPr>
          <w:rFonts w:ascii="Arial" w:hAnsi="Arial" w:cs="Arial"/>
          <w:sz w:val="22"/>
          <w:szCs w:val="22"/>
        </w:rPr>
        <w:t>hängigkeit von der Substrat</w:t>
      </w:r>
      <w:r w:rsidR="005679A2">
        <w:rPr>
          <w:rFonts w:ascii="Arial" w:hAnsi="Arial" w:cs="Arial"/>
          <w:sz w:val="22"/>
          <w:szCs w:val="22"/>
        </w:rPr>
        <w:softHyphen/>
      </w:r>
      <w:r w:rsidR="00682A90">
        <w:rPr>
          <w:rFonts w:ascii="Arial" w:hAnsi="Arial" w:cs="Arial"/>
          <w:sz w:val="22"/>
          <w:szCs w:val="22"/>
        </w:rPr>
        <w:t>konzentration.</w:t>
      </w:r>
    </w:p>
    <w:p w14:paraId="0B6F70AE" w14:textId="26E77AF0" w:rsidR="006B2A11" w:rsidRDefault="006B2A11" w:rsidP="003A440B">
      <w:pPr>
        <w:rPr>
          <w:rFonts w:ascii="Arial" w:hAnsi="Arial" w:cs="Arial"/>
          <w:sz w:val="22"/>
          <w:szCs w:val="22"/>
        </w:rPr>
      </w:pPr>
    </w:p>
    <w:p w14:paraId="67BE887B" w14:textId="0C5677DE" w:rsidR="00C56D21" w:rsidRDefault="00C56D21" w:rsidP="003A440B">
      <w:pPr>
        <w:rPr>
          <w:rFonts w:ascii="Arial" w:hAnsi="Arial" w:cs="Arial"/>
          <w:sz w:val="22"/>
          <w:szCs w:val="22"/>
        </w:rPr>
      </w:pPr>
    </w:p>
    <w:p w14:paraId="340EB53F" w14:textId="38299525" w:rsidR="00C56D21" w:rsidRPr="006B2A11" w:rsidRDefault="00C56D21" w:rsidP="003A440B">
      <w:pPr>
        <w:rPr>
          <w:rFonts w:ascii="Arial" w:hAnsi="Arial" w:cs="Arial"/>
          <w:sz w:val="22"/>
          <w:szCs w:val="22"/>
        </w:rPr>
      </w:pPr>
    </w:p>
    <w:p w14:paraId="04799221" w14:textId="77777777" w:rsidR="00C56D21" w:rsidRDefault="00C56D21" w:rsidP="006B2A11">
      <w:pPr>
        <w:rPr>
          <w:rFonts w:ascii="Arial" w:hAnsi="Arial" w:cs="Arial"/>
          <w:sz w:val="22"/>
          <w:szCs w:val="22"/>
        </w:rPr>
      </w:pPr>
    </w:p>
    <w:p w14:paraId="24A2CF18" w14:textId="77777777" w:rsidR="006B2A11" w:rsidRDefault="006B2A11" w:rsidP="006B2A11">
      <w:pPr>
        <w:rPr>
          <w:rFonts w:ascii="Arial" w:hAnsi="Arial" w:cs="Arial"/>
          <w:sz w:val="22"/>
          <w:szCs w:val="22"/>
        </w:rPr>
      </w:pPr>
    </w:p>
    <w:p w14:paraId="0640C132" w14:textId="77777777" w:rsidR="006044A6" w:rsidRPr="006B2A11" w:rsidRDefault="006044A6" w:rsidP="006B2A11">
      <w:pPr>
        <w:rPr>
          <w:rFonts w:ascii="Arial" w:hAnsi="Arial" w:cs="Arial"/>
          <w:sz w:val="22"/>
          <w:szCs w:val="22"/>
        </w:rPr>
      </w:pPr>
    </w:p>
    <w:p w14:paraId="0BA58F23" w14:textId="38FEB404" w:rsidR="006B2A11" w:rsidRPr="006B2A11" w:rsidRDefault="006B2A11" w:rsidP="003A440B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1DEB2FDC" w14:textId="77777777" w:rsidR="005679A2" w:rsidRDefault="005679A2" w:rsidP="00C56D21">
      <w:pPr>
        <w:rPr>
          <w:rFonts w:ascii="Arial" w:hAnsi="Arial" w:cs="Arial"/>
          <w:b/>
          <w:bCs/>
          <w:sz w:val="22"/>
          <w:szCs w:val="22"/>
        </w:rPr>
      </w:pPr>
    </w:p>
    <w:p w14:paraId="73B4F21C" w14:textId="77777777" w:rsidR="005679A2" w:rsidRDefault="005679A2" w:rsidP="00C56D21">
      <w:pPr>
        <w:rPr>
          <w:rFonts w:ascii="Arial" w:hAnsi="Arial" w:cs="Arial"/>
          <w:b/>
          <w:bCs/>
          <w:sz w:val="22"/>
          <w:szCs w:val="22"/>
        </w:rPr>
      </w:pPr>
    </w:p>
    <w:p w14:paraId="7AA50AA7" w14:textId="77777777" w:rsidR="005679A2" w:rsidRDefault="005679A2" w:rsidP="00C56D21">
      <w:pPr>
        <w:rPr>
          <w:rFonts w:ascii="Arial" w:hAnsi="Arial" w:cs="Arial"/>
          <w:b/>
          <w:bCs/>
          <w:sz w:val="22"/>
          <w:szCs w:val="22"/>
        </w:rPr>
      </w:pPr>
    </w:p>
    <w:p w14:paraId="4D22EEB6" w14:textId="7FB9169A" w:rsidR="00C56D21" w:rsidRPr="00682A90" w:rsidRDefault="00682A90" w:rsidP="00C56D21">
      <w:pPr>
        <w:rPr>
          <w:rFonts w:ascii="Arial" w:hAnsi="Arial" w:cs="Arial"/>
          <w:b/>
          <w:bCs/>
          <w:sz w:val="22"/>
          <w:szCs w:val="22"/>
        </w:rPr>
      </w:pPr>
      <w:r w:rsidRPr="00682A90">
        <w:rPr>
          <w:rFonts w:ascii="Arial" w:hAnsi="Arial" w:cs="Arial"/>
          <w:b/>
          <w:bCs/>
          <w:sz w:val="22"/>
          <w:szCs w:val="22"/>
        </w:rPr>
        <w:lastRenderedPageBreak/>
        <w:t>M4</w:t>
      </w:r>
      <w:r w:rsidRPr="00682A90">
        <w:rPr>
          <w:rFonts w:ascii="Arial" w:hAnsi="Arial" w:cs="Arial"/>
          <w:b/>
          <w:bCs/>
          <w:sz w:val="22"/>
          <w:szCs w:val="22"/>
        </w:rPr>
        <w:tab/>
        <w:t>Nicht-kompetitive Hemmung: Mechanismus</w:t>
      </w:r>
    </w:p>
    <w:p w14:paraId="23185EA7" w14:textId="16D6A0CD" w:rsidR="00682A90" w:rsidRDefault="00F266B5" w:rsidP="008E4E1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7E19D3" wp14:editId="42E38AC0">
                <wp:simplePos x="0" y="0"/>
                <wp:positionH relativeFrom="column">
                  <wp:posOffset>2399665</wp:posOffset>
                </wp:positionH>
                <wp:positionV relativeFrom="paragraph">
                  <wp:posOffset>234950</wp:posOffset>
                </wp:positionV>
                <wp:extent cx="3322955" cy="2865755"/>
                <wp:effectExtent l="0" t="0" r="0" b="0"/>
                <wp:wrapNone/>
                <wp:docPr id="56720507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286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4F993" w14:textId="1C53E1E5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872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B5</w:t>
                            </w:r>
                          </w:p>
                          <w:p w14:paraId="0038C9E2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0483A5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E1AA01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B2DF135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AC1CD9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AC3186C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2D00183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E07E23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699182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280328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57FAE60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55A2BC6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DFAB7F" w14:textId="77777777" w:rsidR="00F266B5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343B0B" w14:textId="019B8E82" w:rsidR="00F266B5" w:rsidRPr="001A7872" w:rsidRDefault="00F266B5" w:rsidP="00F266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B6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19D3" id="_x0000_s1030" type="#_x0000_t202" style="position:absolute;margin-left:188.95pt;margin-top:18.5pt;width:261.65pt;height:2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98HAIAADQ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" filled="f" stroked="f" strokeweight=".5pt">
                <v:textbox>
                  <w:txbxContent>
                    <w:p w14:paraId="1F24F993" w14:textId="1C53E1E5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872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B5</w:t>
                      </w:r>
                    </w:p>
                    <w:p w14:paraId="0038C9E2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40483A5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E1AA01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B2DF135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AC1CD9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AC3186C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2D00183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E07E23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699182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280328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57FAE60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55A2BC6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DFAB7F" w14:textId="77777777" w:rsidR="00F266B5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343B0B" w14:textId="019B8E82" w:rsidR="00F266B5" w:rsidRPr="001A7872" w:rsidRDefault="00F266B5" w:rsidP="00F266B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B6</w:t>
                      </w:r>
                    </w:p>
                  </w:txbxContent>
                </v:textbox>
              </v:shape>
            </w:pict>
          </mc:Fallback>
        </mc:AlternateContent>
      </w:r>
      <w:r w:rsidR="008E4E1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19A2FDBA" wp14:editId="05D7BFFE">
            <wp:simplePos x="0" y="0"/>
            <wp:positionH relativeFrom="column">
              <wp:posOffset>3364865</wp:posOffset>
            </wp:positionH>
            <wp:positionV relativeFrom="paragraph">
              <wp:posOffset>215900</wp:posOffset>
            </wp:positionV>
            <wp:extent cx="1437005" cy="2178050"/>
            <wp:effectExtent l="0" t="0" r="0" b="0"/>
            <wp:wrapSquare wrapText="bothSides"/>
            <wp:docPr id="1243052162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52162" name="Grafik 12430521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E1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798CB173" wp14:editId="47CC5B4F">
            <wp:simplePos x="0" y="0"/>
            <wp:positionH relativeFrom="column">
              <wp:posOffset>2540</wp:posOffset>
            </wp:positionH>
            <wp:positionV relativeFrom="paragraph">
              <wp:posOffset>236220</wp:posOffset>
            </wp:positionV>
            <wp:extent cx="2766695" cy="2163445"/>
            <wp:effectExtent l="0" t="0" r="0" b="8255"/>
            <wp:wrapSquare wrapText="bothSides"/>
            <wp:docPr id="714147431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47431" name="Grafik 7141474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F3515" w14:textId="64206DA8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76F209EC" w14:textId="68A77F28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31858003" w14:textId="77777777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554EC9CB" w14:textId="77777777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03B8DE64" w14:textId="77777777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19941945" w14:textId="77777777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73370C74" w14:textId="77777777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0692FE68" w14:textId="06F7CC72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5AA3ABCF" w14:textId="77777777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1209751C" w14:textId="77777777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6303553E" w14:textId="77777777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143A7AD0" w14:textId="77777777" w:rsidR="008E4E18" w:rsidRDefault="008E4E18" w:rsidP="008E4E18">
      <w:pPr>
        <w:spacing w:before="120"/>
        <w:rPr>
          <w:rFonts w:ascii="Arial" w:hAnsi="Arial" w:cs="Arial"/>
          <w:sz w:val="22"/>
          <w:szCs w:val="22"/>
        </w:rPr>
      </w:pPr>
    </w:p>
    <w:p w14:paraId="14F9916E" w14:textId="77777777" w:rsidR="008E4E18" w:rsidRDefault="008E4E18" w:rsidP="008E4E18">
      <w:pPr>
        <w:spacing w:before="120"/>
        <w:rPr>
          <w:rFonts w:ascii="Arial" w:hAnsi="Arial" w:cs="Arial"/>
          <w:sz w:val="22"/>
          <w:szCs w:val="22"/>
        </w:rPr>
      </w:pPr>
    </w:p>
    <w:p w14:paraId="34CAB728" w14:textId="5A2552A9" w:rsidR="008E4E18" w:rsidRDefault="008E4E18" w:rsidP="008E4E1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06CE0291" wp14:editId="05E4C67E">
            <wp:simplePos x="0" y="0"/>
            <wp:positionH relativeFrom="column">
              <wp:posOffset>2861310</wp:posOffset>
            </wp:positionH>
            <wp:positionV relativeFrom="paragraph">
              <wp:posOffset>128270</wp:posOffset>
            </wp:positionV>
            <wp:extent cx="2938780" cy="1774825"/>
            <wp:effectExtent l="0" t="0" r="0" b="0"/>
            <wp:wrapSquare wrapText="bothSides"/>
            <wp:docPr id="241221281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21281" name="Grafik 2412212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363CC" w14:textId="6BC6517F" w:rsidR="008E4E18" w:rsidRDefault="008E4E18" w:rsidP="005679A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nicht-kompetitiver Hemmstoff, der an ein Enzym gebunden ist, bewirkt, dass das akti</w:t>
      </w:r>
      <w:r w:rsidR="005679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ve Zentrum (A) </w:t>
      </w:r>
      <w:r w:rsidR="00F266B5">
        <w:rPr>
          <w:rFonts w:ascii="Arial" w:hAnsi="Arial" w:cs="Arial"/>
          <w:sz w:val="22"/>
          <w:szCs w:val="22"/>
        </w:rPr>
        <w:t>so umgeformt wird, dass es nicht mehr</w:t>
      </w:r>
      <w:r w:rsidR="005A04E6">
        <w:rPr>
          <w:rFonts w:ascii="Arial" w:hAnsi="Arial" w:cs="Arial"/>
          <w:sz w:val="22"/>
          <w:szCs w:val="22"/>
        </w:rPr>
        <w:t xml:space="preserve"> katalytisch wirkt</w:t>
      </w:r>
      <w:r w:rsidR="00F266B5">
        <w:rPr>
          <w:rFonts w:ascii="Arial" w:hAnsi="Arial" w:cs="Arial"/>
          <w:sz w:val="22"/>
          <w:szCs w:val="22"/>
        </w:rPr>
        <w:t>. B4-B6 zeigen die Verhältnisse bei einem Enzym, das nicht-kompetitiv hemmbar ist.</w:t>
      </w:r>
    </w:p>
    <w:p w14:paraId="7F07946A" w14:textId="77777777" w:rsidR="008E4E18" w:rsidRDefault="008E4E18" w:rsidP="008E4E18">
      <w:pPr>
        <w:spacing w:before="120"/>
        <w:rPr>
          <w:rFonts w:ascii="Arial" w:hAnsi="Arial" w:cs="Arial"/>
          <w:sz w:val="22"/>
          <w:szCs w:val="22"/>
        </w:rPr>
      </w:pPr>
    </w:p>
    <w:p w14:paraId="6F18277B" w14:textId="77777777" w:rsidR="008E4E18" w:rsidRDefault="008E4E18" w:rsidP="008E4E18">
      <w:pPr>
        <w:spacing w:before="120"/>
        <w:rPr>
          <w:rFonts w:ascii="Arial" w:hAnsi="Arial" w:cs="Arial"/>
          <w:sz w:val="22"/>
          <w:szCs w:val="22"/>
        </w:rPr>
      </w:pPr>
    </w:p>
    <w:p w14:paraId="4705D2C4" w14:textId="77777777" w:rsidR="008E4E18" w:rsidRDefault="008E4E18" w:rsidP="008E4E18">
      <w:pPr>
        <w:spacing w:before="120"/>
        <w:rPr>
          <w:rFonts w:ascii="Arial" w:hAnsi="Arial" w:cs="Arial"/>
          <w:sz w:val="22"/>
          <w:szCs w:val="22"/>
        </w:rPr>
      </w:pPr>
    </w:p>
    <w:p w14:paraId="7D571911" w14:textId="52782A00" w:rsidR="008E4E18" w:rsidRPr="00B92FE3" w:rsidRDefault="002C1CFA" w:rsidP="005A0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11931" wp14:editId="1F0A98E1">
                <wp:simplePos x="0" y="0"/>
                <wp:positionH relativeFrom="column">
                  <wp:posOffset>5473102</wp:posOffset>
                </wp:positionH>
                <wp:positionV relativeFrom="paragraph">
                  <wp:posOffset>200660</wp:posOffset>
                </wp:positionV>
                <wp:extent cx="574040" cy="345440"/>
                <wp:effectExtent l="0" t="0" r="0" b="0"/>
                <wp:wrapNone/>
                <wp:docPr id="174374314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8CF8B" w14:textId="34FF0DB0" w:rsidR="00B92FE3" w:rsidRPr="001A7872" w:rsidRDefault="00B92FE3" w:rsidP="00B92F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872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1931" id="_x0000_s1031" type="#_x0000_t202" style="position:absolute;margin-left:430.95pt;margin-top:15.8pt;width:45.2pt;height:27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" filled="f" stroked="f" strokeweight=".5pt">
                <v:textbox>
                  <w:txbxContent>
                    <w:p w14:paraId="4128CF8B" w14:textId="34FF0DB0" w:rsidR="00B92FE3" w:rsidRPr="001A7872" w:rsidRDefault="00B92FE3" w:rsidP="00B92FE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872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2FE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606F193C" wp14:editId="3365F9BB">
            <wp:simplePos x="0" y="0"/>
            <wp:positionH relativeFrom="column">
              <wp:posOffset>3444240</wp:posOffset>
            </wp:positionH>
            <wp:positionV relativeFrom="paragraph">
              <wp:posOffset>206375</wp:posOffset>
            </wp:positionV>
            <wp:extent cx="2308225" cy="1019175"/>
            <wp:effectExtent l="0" t="0" r="0" b="9525"/>
            <wp:wrapSquare wrapText="bothSides"/>
            <wp:docPr id="146155807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58076" name="Grafik 14615580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FE3" w:rsidRPr="00B92FE3">
        <w:rPr>
          <w:rFonts w:ascii="Arial" w:hAnsi="Arial" w:cs="Arial"/>
          <w:b/>
          <w:bCs/>
          <w:sz w:val="22"/>
          <w:szCs w:val="22"/>
        </w:rPr>
        <w:t>M5</w:t>
      </w:r>
      <w:r w:rsidR="00B92FE3" w:rsidRPr="00B92FE3">
        <w:rPr>
          <w:rFonts w:ascii="Arial" w:hAnsi="Arial" w:cs="Arial"/>
          <w:b/>
          <w:bCs/>
          <w:sz w:val="22"/>
          <w:szCs w:val="22"/>
        </w:rPr>
        <w:tab/>
        <w:t>Katalase</w:t>
      </w:r>
    </w:p>
    <w:p w14:paraId="1CA8B4AE" w14:textId="114656AF" w:rsidR="008E4E18" w:rsidRDefault="00B92FE3" w:rsidP="005679A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Katalase ist ein Enzym, das die Zersetzung von Wasser</w:t>
      </w:r>
      <w:r w:rsidR="005679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stoffperoxid (H</w:t>
      </w:r>
      <w:r w:rsidRPr="00B92FE3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Pr="00B92FE3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in Wasser und elementaren Sauerstoff katalysiert. Katalase ist sehr weit verbreitet, denn das bei vielen Stoffwechselprozessen als Ne</w:t>
      </w:r>
      <w:r w:rsidR="005679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ben</w:t>
      </w:r>
      <w:r w:rsidR="005679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produkt entstehende Wasserstoffperoxid ist als sehr starkes Oxidationsmittel </w:t>
      </w:r>
      <w:r w:rsidR="005679A2">
        <w:rPr>
          <w:rFonts w:ascii="Arial" w:hAnsi="Arial" w:cs="Arial"/>
          <w:sz w:val="22"/>
          <w:szCs w:val="22"/>
        </w:rPr>
        <w:t>äußerst</w:t>
      </w:r>
      <w:r>
        <w:rPr>
          <w:rFonts w:ascii="Arial" w:hAnsi="Arial" w:cs="Arial"/>
          <w:sz w:val="22"/>
          <w:szCs w:val="22"/>
        </w:rPr>
        <w:t xml:space="preserve"> gefährlich.</w:t>
      </w:r>
    </w:p>
    <w:p w14:paraId="5A46EDAC" w14:textId="4036A8FD" w:rsidR="00682A90" w:rsidRDefault="00B92FE3" w:rsidP="005679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Katalase kann von Ammoniumbenzoat reversibel gehemmt werden (B7 zeigt dessen Struk</w:t>
      </w:r>
      <w:r w:rsidR="005679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turformel).</w:t>
      </w:r>
    </w:p>
    <w:p w14:paraId="459E95EB" w14:textId="7A5EBF81" w:rsidR="00682A90" w:rsidRDefault="00682A90" w:rsidP="00682A90">
      <w:pPr>
        <w:rPr>
          <w:rFonts w:ascii="Arial" w:hAnsi="Arial" w:cs="Arial"/>
          <w:sz w:val="22"/>
          <w:szCs w:val="22"/>
        </w:rPr>
      </w:pPr>
    </w:p>
    <w:p w14:paraId="3527638B" w14:textId="210AF8D3" w:rsidR="00B92FE3" w:rsidRPr="00B92FE3" w:rsidRDefault="00B92FE3" w:rsidP="00682A90">
      <w:pPr>
        <w:rPr>
          <w:rFonts w:ascii="Arial" w:hAnsi="Arial" w:cs="Arial"/>
          <w:b/>
          <w:bCs/>
          <w:sz w:val="22"/>
          <w:szCs w:val="22"/>
        </w:rPr>
      </w:pPr>
      <w:r w:rsidRPr="00B92FE3">
        <w:rPr>
          <w:rFonts w:ascii="Arial" w:hAnsi="Arial" w:cs="Arial"/>
          <w:b/>
          <w:bCs/>
          <w:sz w:val="22"/>
          <w:szCs w:val="22"/>
        </w:rPr>
        <w:t>M6</w:t>
      </w:r>
      <w:r w:rsidRPr="00B92FE3">
        <w:rPr>
          <w:rFonts w:ascii="Arial" w:hAnsi="Arial" w:cs="Arial"/>
          <w:b/>
          <w:bCs/>
          <w:sz w:val="22"/>
          <w:szCs w:val="22"/>
        </w:rPr>
        <w:tab/>
        <w:t>Urease</w:t>
      </w:r>
    </w:p>
    <w:p w14:paraId="21CCDCFF" w14:textId="4A16CFE3" w:rsidR="00B92FE3" w:rsidRDefault="002C1CFA" w:rsidP="005679A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516AB" wp14:editId="3B6E704A">
                <wp:simplePos x="0" y="0"/>
                <wp:positionH relativeFrom="column">
                  <wp:posOffset>5472467</wp:posOffset>
                </wp:positionH>
                <wp:positionV relativeFrom="paragraph">
                  <wp:posOffset>38100</wp:posOffset>
                </wp:positionV>
                <wp:extent cx="574040" cy="345440"/>
                <wp:effectExtent l="0" t="0" r="0" b="0"/>
                <wp:wrapNone/>
                <wp:docPr id="2626373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87CF5" w14:textId="35DE3856" w:rsidR="00B92FE3" w:rsidRPr="001A7872" w:rsidRDefault="00B92FE3" w:rsidP="00B92F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7872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16AB" id="_x0000_s1032" type="#_x0000_t202" style="position:absolute;left:0;text-align:left;margin-left:430.9pt;margin-top:3pt;width:45.2pt;height:27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" filled="f" stroked="f" strokeweight=".5pt">
                <v:textbox>
                  <w:txbxContent>
                    <w:p w14:paraId="3FE87CF5" w14:textId="35DE3856" w:rsidR="00B92FE3" w:rsidRPr="001A7872" w:rsidRDefault="00B92FE3" w:rsidP="00B92FE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7872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134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97C70B" wp14:editId="68321BDE">
                <wp:simplePos x="0" y="0"/>
                <wp:positionH relativeFrom="column">
                  <wp:posOffset>2464435</wp:posOffset>
                </wp:positionH>
                <wp:positionV relativeFrom="paragraph">
                  <wp:posOffset>8255</wp:posOffset>
                </wp:positionV>
                <wp:extent cx="3463290" cy="1992630"/>
                <wp:effectExtent l="0" t="0" r="3810" b="7620"/>
                <wp:wrapSquare wrapText="bothSides"/>
                <wp:docPr id="1097487260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99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D496A" w14:textId="77777777" w:rsidR="00B92FE3" w:rsidRDefault="00B92F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C70B" id="Textfeld 18" o:spid="_x0000_s1033" type="#_x0000_t202" style="position:absolute;left:0;text-align:left;margin-left:194.05pt;margin-top:.65pt;width:272.7pt;height:156.9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" fillcolor="white [3201]" stroked="f" strokeweight=".5pt">
                <v:textbox>
                  <w:txbxContent>
                    <w:p w14:paraId="1D5D496A" w14:textId="77777777" w:rsidR="00B92FE3" w:rsidRDefault="00B92FE3"/>
                  </w:txbxContent>
                </v:textbox>
                <w10:wrap type="square"/>
              </v:shape>
            </w:pict>
          </mc:Fallback>
        </mc:AlternateContent>
      </w:r>
      <w:r w:rsidR="00B92FE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385374C8" wp14:editId="1E49091F">
            <wp:simplePos x="0" y="0"/>
            <wp:positionH relativeFrom="column">
              <wp:posOffset>2527935</wp:posOffset>
            </wp:positionH>
            <wp:positionV relativeFrom="paragraph">
              <wp:posOffset>63500</wp:posOffset>
            </wp:positionV>
            <wp:extent cx="2747645" cy="1000125"/>
            <wp:effectExtent l="0" t="0" r="0" b="9525"/>
            <wp:wrapSquare wrapText="bothSides"/>
            <wp:docPr id="1191220842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20842" name="Grafik 11912208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FE3">
        <w:rPr>
          <w:rFonts w:ascii="Arial" w:hAnsi="Arial" w:cs="Arial"/>
          <w:sz w:val="22"/>
          <w:szCs w:val="22"/>
        </w:rPr>
        <w:t>Urease ist ein Enzym, das die Reak</w:t>
      </w:r>
      <w:r w:rsidR="005679A2">
        <w:rPr>
          <w:rFonts w:ascii="Arial" w:hAnsi="Arial" w:cs="Arial"/>
          <w:sz w:val="22"/>
          <w:szCs w:val="22"/>
        </w:rPr>
        <w:softHyphen/>
      </w:r>
      <w:r w:rsidR="00B92FE3">
        <w:rPr>
          <w:rFonts w:ascii="Arial" w:hAnsi="Arial" w:cs="Arial"/>
          <w:sz w:val="22"/>
          <w:szCs w:val="22"/>
        </w:rPr>
        <w:t>tion von Harnstoff mit Wasser kataly</w:t>
      </w:r>
      <w:r w:rsidR="005679A2">
        <w:rPr>
          <w:rFonts w:ascii="Arial" w:hAnsi="Arial" w:cs="Arial"/>
          <w:sz w:val="22"/>
          <w:szCs w:val="22"/>
        </w:rPr>
        <w:softHyphen/>
      </w:r>
      <w:r w:rsidR="00B92FE3">
        <w:rPr>
          <w:rFonts w:ascii="Arial" w:hAnsi="Arial" w:cs="Arial"/>
          <w:sz w:val="22"/>
          <w:szCs w:val="22"/>
        </w:rPr>
        <w:t>siert, wobei Kohlenstoffdioxid und Am</w:t>
      </w:r>
      <w:r w:rsidR="005679A2">
        <w:rPr>
          <w:rFonts w:ascii="Arial" w:hAnsi="Arial" w:cs="Arial"/>
          <w:sz w:val="22"/>
          <w:szCs w:val="22"/>
        </w:rPr>
        <w:softHyphen/>
      </w:r>
      <w:r w:rsidR="00B92FE3">
        <w:rPr>
          <w:rFonts w:ascii="Arial" w:hAnsi="Arial" w:cs="Arial"/>
          <w:sz w:val="22"/>
          <w:szCs w:val="22"/>
        </w:rPr>
        <w:t>mon</w:t>
      </w:r>
      <w:r w:rsidR="005679A2">
        <w:rPr>
          <w:rFonts w:ascii="Arial" w:hAnsi="Arial" w:cs="Arial"/>
          <w:sz w:val="22"/>
          <w:szCs w:val="22"/>
        </w:rPr>
        <w:softHyphen/>
      </w:r>
      <w:r w:rsidR="00B92FE3">
        <w:rPr>
          <w:rFonts w:ascii="Arial" w:hAnsi="Arial" w:cs="Arial"/>
          <w:sz w:val="22"/>
          <w:szCs w:val="22"/>
        </w:rPr>
        <w:t>iak (NH</w:t>
      </w:r>
      <w:r w:rsidR="00B92FE3" w:rsidRPr="00B92FE3">
        <w:rPr>
          <w:rFonts w:ascii="Arial" w:hAnsi="Arial" w:cs="Arial"/>
          <w:sz w:val="22"/>
          <w:szCs w:val="22"/>
          <w:vertAlign w:val="subscript"/>
        </w:rPr>
        <w:t>3</w:t>
      </w:r>
      <w:r w:rsidR="00B92FE3">
        <w:rPr>
          <w:rFonts w:ascii="Arial" w:hAnsi="Arial" w:cs="Arial"/>
          <w:sz w:val="22"/>
          <w:szCs w:val="22"/>
        </w:rPr>
        <w:t>) entstehen. Eine beson</w:t>
      </w:r>
      <w:r w:rsidR="005679A2">
        <w:rPr>
          <w:rFonts w:ascii="Arial" w:hAnsi="Arial" w:cs="Arial"/>
          <w:sz w:val="22"/>
          <w:szCs w:val="22"/>
        </w:rPr>
        <w:softHyphen/>
      </w:r>
      <w:r w:rsidR="00B92FE3">
        <w:rPr>
          <w:rFonts w:ascii="Arial" w:hAnsi="Arial" w:cs="Arial"/>
          <w:sz w:val="22"/>
          <w:szCs w:val="22"/>
        </w:rPr>
        <w:t xml:space="preserve">dere Rolle </w:t>
      </w:r>
      <w:r w:rsidR="005679A2">
        <w:rPr>
          <w:rFonts w:ascii="Arial" w:hAnsi="Arial" w:cs="Arial"/>
          <w:sz w:val="22"/>
          <w:szCs w:val="22"/>
        </w:rPr>
        <w:t xml:space="preserve">für den Stickstoffatom-Kreislauf in der Natur </w:t>
      </w:r>
      <w:r w:rsidR="00B92FE3">
        <w:rPr>
          <w:rFonts w:ascii="Arial" w:hAnsi="Arial" w:cs="Arial"/>
          <w:sz w:val="22"/>
          <w:szCs w:val="22"/>
        </w:rPr>
        <w:t>spielt die Urease in Bodenbakterien.</w:t>
      </w:r>
    </w:p>
    <w:p w14:paraId="666A0BD0" w14:textId="1DB6376B" w:rsidR="002C1CFA" w:rsidRDefault="00B92FE3" w:rsidP="002C1CF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Urease kann von Thioharnstoff rever</w:t>
      </w:r>
      <w:r w:rsidR="005679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si</w:t>
      </w:r>
      <w:r w:rsidR="005679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bel gehemmt werden (B8 zeigt die Strukturformeln von Harnstoff und Thio</w:t>
      </w:r>
      <w:r w:rsidR="005679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harnstoff).</w:t>
      </w:r>
    </w:p>
    <w:p w14:paraId="5EA0E914" w14:textId="5E1A8F69" w:rsidR="002C1CFA" w:rsidRDefault="003A4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F6F1C1E" w14:textId="7F828611" w:rsidR="00C56D21" w:rsidRPr="003A440B" w:rsidRDefault="003A440B" w:rsidP="00C56D21">
      <w:pPr>
        <w:rPr>
          <w:b/>
          <w:bCs/>
          <w:sz w:val="28"/>
          <w:szCs w:val="28"/>
        </w:rPr>
      </w:pPr>
      <w:r w:rsidRPr="003A440B">
        <w:rPr>
          <w:b/>
          <w:bCs/>
          <w:sz w:val="28"/>
          <w:szCs w:val="28"/>
        </w:rPr>
        <w:lastRenderedPageBreak/>
        <w:t>Hinweise für die Lehrkraft:</w:t>
      </w:r>
    </w:p>
    <w:p w14:paraId="33571F76" w14:textId="77777777" w:rsidR="003A440B" w:rsidRDefault="003A440B" w:rsidP="00C56D21"/>
    <w:p w14:paraId="1F3ADF2F" w14:textId="559E0B74" w:rsidR="002C1CFA" w:rsidRDefault="002C1CFA" w:rsidP="00764C8C">
      <w:pPr>
        <w:jc w:val="both"/>
        <w:rPr>
          <w:i/>
        </w:rPr>
      </w:pPr>
      <w:r>
        <w:rPr>
          <w:i/>
        </w:rPr>
        <w:t>Mit diesem Arbeitsblatt erarbeiten sich die Kursteilnehmer die wesentlichen Aspekte der kom</w:t>
      </w:r>
      <w:r w:rsidR="00764C8C">
        <w:rPr>
          <w:i/>
        </w:rPr>
        <w:softHyphen/>
      </w:r>
      <w:r>
        <w:rPr>
          <w:i/>
        </w:rPr>
        <w:t>pe</w:t>
      </w:r>
      <w:r w:rsidR="00764C8C">
        <w:rPr>
          <w:i/>
        </w:rPr>
        <w:softHyphen/>
      </w:r>
      <w:r>
        <w:rPr>
          <w:i/>
        </w:rPr>
        <w:t>titiven und der nicht-kompetitiven Hemmung von Enzymen weitgehend selbst.</w:t>
      </w:r>
      <w:r w:rsidR="00764C8C">
        <w:rPr>
          <w:i/>
        </w:rPr>
        <w:t xml:space="preserve"> Das An</w:t>
      </w:r>
      <w:r w:rsidR="00764C8C">
        <w:rPr>
          <w:i/>
        </w:rPr>
        <w:softHyphen/>
        <w:t>spruchs</w:t>
      </w:r>
      <w:r w:rsidR="00764C8C">
        <w:rPr>
          <w:i/>
        </w:rPr>
        <w:softHyphen/>
        <w:t>niveau der einzelnen Teilaufgaben ist dabei sehr unterschiedlich.</w:t>
      </w:r>
    </w:p>
    <w:p w14:paraId="53D18B3D" w14:textId="13734B1D" w:rsidR="00BB2710" w:rsidRDefault="00BB2710" w:rsidP="00764C8C">
      <w:pPr>
        <w:jc w:val="both"/>
        <w:rPr>
          <w:i/>
        </w:rPr>
      </w:pPr>
      <w:r>
        <w:rPr>
          <w:i/>
        </w:rPr>
        <w:t>Zu den Unterschieden zwischen den Begriffen „nicht-kompetitive Hemmung“ und „allosteri</w:t>
      </w:r>
      <w:r>
        <w:rPr>
          <w:i/>
        </w:rPr>
        <w:softHyphen/>
        <w:t>sche Hemmung“: vgl. mein Didaktikskript.</w:t>
      </w:r>
    </w:p>
    <w:p w14:paraId="10A0C447" w14:textId="77777777" w:rsidR="00764C8C" w:rsidRPr="003A440B" w:rsidRDefault="00764C8C" w:rsidP="00C56D21"/>
    <w:p w14:paraId="5EE3802E" w14:textId="2D2EC88A" w:rsidR="003A440B" w:rsidRPr="001A7872" w:rsidRDefault="00041CD5" w:rsidP="00C56D21">
      <w:pPr>
        <w:rPr>
          <w:b/>
          <w:bCs/>
        </w:rPr>
      </w:pPr>
      <w:r w:rsidRPr="001A7872">
        <w:rPr>
          <w:b/>
          <w:bCs/>
        </w:rPr>
        <w:t>1</w:t>
      </w:r>
      <w:r w:rsidR="001A7872" w:rsidRPr="001A7872">
        <w:rPr>
          <w:b/>
          <w:bCs/>
        </w:rPr>
        <w:tab/>
        <w:t>Kompetitive Hemmung</w:t>
      </w:r>
    </w:p>
    <w:p w14:paraId="584ABA3E" w14:textId="77777777" w:rsidR="003A440B" w:rsidRPr="003A440B" w:rsidRDefault="003A440B" w:rsidP="00C56D21"/>
    <w:p w14:paraId="0286DC6A" w14:textId="6B0594FC" w:rsidR="003A440B" w:rsidRDefault="001A7872" w:rsidP="00764C8C">
      <w:pPr>
        <w:jc w:val="both"/>
      </w:pPr>
      <w:r>
        <w:t>1.1</w:t>
      </w:r>
      <w:r>
        <w:tab/>
      </w:r>
      <w:r w:rsidR="00104FD8">
        <w:t>ohne Hemmstoff</w:t>
      </w:r>
      <w:r>
        <w:t>: Mit steigender Substratkonzentration erhöht sich die Reaktions</w:t>
      </w:r>
      <w:r>
        <w:softHyphen/>
      </w:r>
      <w:r w:rsidR="00764C8C">
        <w:tab/>
      </w:r>
      <w:r>
        <w:t xml:space="preserve">geschwindigkeit, bis ein </w:t>
      </w:r>
      <w:r w:rsidR="00104FD8">
        <w:t>maximaler v</w:t>
      </w:r>
      <w:r w:rsidR="00104FD8" w:rsidRPr="00104FD8">
        <w:rPr>
          <w:vertAlign w:val="subscript"/>
        </w:rPr>
        <w:t>max</w:t>
      </w:r>
      <w:r w:rsidR="00104FD8">
        <w:t xml:space="preserve"> erreicht ist (Sättigungskurve).</w:t>
      </w:r>
    </w:p>
    <w:p w14:paraId="6D668E17" w14:textId="15C1B30E" w:rsidR="00104FD8" w:rsidRPr="003A440B" w:rsidRDefault="00104FD8" w:rsidP="00764C8C">
      <w:pPr>
        <w:spacing w:before="120"/>
        <w:jc w:val="both"/>
      </w:pPr>
      <w:r>
        <w:tab/>
        <w:t xml:space="preserve">mit kompetitivem Hemmstoff: Die Reaktionsgeschwindigkeit ist geringer als bei den </w:t>
      </w:r>
      <w:r w:rsidR="00764C8C">
        <w:tab/>
      </w:r>
      <w:r>
        <w:t>Versuchsansätzen ohne Hemmstoff, aber bei sehr hohe</w:t>
      </w:r>
      <w:r w:rsidR="00764C8C">
        <w:t>n</w:t>
      </w:r>
      <w:r>
        <w:t xml:space="preserve"> Substratkonzentration</w:t>
      </w:r>
      <w:r w:rsidR="00764C8C">
        <w:t>en</w:t>
      </w:r>
      <w:r>
        <w:t xml:space="preserve"> nähert </w:t>
      </w:r>
      <w:r w:rsidR="00764C8C">
        <w:tab/>
      </w:r>
      <w:r>
        <w:t>sich die Reaktionsgeschwindigkeit ebenfalls v</w:t>
      </w:r>
      <w:r w:rsidRPr="00104FD8">
        <w:rPr>
          <w:vertAlign w:val="subscript"/>
        </w:rPr>
        <w:t>max</w:t>
      </w:r>
      <w:r>
        <w:t>.</w:t>
      </w:r>
    </w:p>
    <w:p w14:paraId="624C5A5E" w14:textId="77777777" w:rsidR="003A440B" w:rsidRPr="003A440B" w:rsidRDefault="003A440B" w:rsidP="00C56D21"/>
    <w:p w14:paraId="27E50509" w14:textId="7A0C3C0C" w:rsidR="003A440B" w:rsidRDefault="00104FD8" w:rsidP="00764C8C">
      <w:pPr>
        <w:jc w:val="both"/>
      </w:pPr>
      <w:r>
        <w:t>1.2</w:t>
      </w:r>
      <w:r>
        <w:tab/>
        <w:t>Als kompetitiver Hemmstoff kommt nur Objekt 2 in Frage, denn es passt in die Bin</w:t>
      </w:r>
      <w:r w:rsidR="00764C8C">
        <w:softHyphen/>
      </w:r>
      <w:r w:rsidR="00764C8C">
        <w:tab/>
      </w:r>
      <w:r>
        <w:t>dungs</w:t>
      </w:r>
      <w:r w:rsidR="00764C8C">
        <w:softHyphen/>
      </w:r>
      <w:r>
        <w:t>tasche des Enzyms (Schlüssel-Schloss-Modell), Objekt 1 dagegen nicht.</w:t>
      </w:r>
    </w:p>
    <w:p w14:paraId="03BB7923" w14:textId="759AB6A5" w:rsidR="00764C8C" w:rsidRDefault="00764C8C" w:rsidP="00BB2710">
      <w:pPr>
        <w:spacing w:before="120"/>
        <w:ind w:left="708"/>
        <w:jc w:val="both"/>
      </w:pPr>
      <w:r>
        <w:rPr>
          <w:i/>
        </w:rPr>
        <w:t>Das Kriterium, wie man anhand chemischer Formeln kompetitive von nicht-kompetiti</w:t>
      </w:r>
      <w:r>
        <w:rPr>
          <w:i/>
        </w:rPr>
        <w:softHyphen/>
        <w:t xml:space="preserve">ven Hemmstoffen unterscheiden kann, </w:t>
      </w:r>
      <w:r w:rsidR="00BB2710">
        <w:rPr>
          <w:i/>
        </w:rPr>
        <w:t>erarbeiten</w:t>
      </w:r>
      <w:r w:rsidR="00BB2710">
        <w:rPr>
          <w:i/>
        </w:rPr>
        <w:t xml:space="preserve"> </w:t>
      </w:r>
      <w:r>
        <w:rPr>
          <w:i/>
        </w:rPr>
        <w:t>sich die Kursteilnehmer anhand ihres neu erworbenen Vorwissens selbst. (Ggf. ist dafür eine Einhilfe nötig.) Diese Er</w:t>
      </w:r>
      <w:r>
        <w:rPr>
          <w:i/>
        </w:rPr>
        <w:softHyphen/>
        <w:t>kenntnis wird in den Aufgaben 3.2 und 4.2 angewendet.</w:t>
      </w:r>
    </w:p>
    <w:p w14:paraId="491244E0" w14:textId="77777777" w:rsidR="00104FD8" w:rsidRDefault="00104FD8" w:rsidP="00C56D21"/>
    <w:p w14:paraId="74BBA588" w14:textId="42D44550" w:rsidR="00104FD8" w:rsidRPr="003A440B" w:rsidRDefault="00104FD8" w:rsidP="00C56D2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3F0BE" wp14:editId="5645AA3C">
                <wp:simplePos x="0" y="0"/>
                <wp:positionH relativeFrom="column">
                  <wp:posOffset>1098550</wp:posOffset>
                </wp:positionH>
                <wp:positionV relativeFrom="paragraph">
                  <wp:posOffset>57785</wp:posOffset>
                </wp:positionV>
                <wp:extent cx="4495800" cy="1752600"/>
                <wp:effectExtent l="0" t="0" r="0" b="0"/>
                <wp:wrapNone/>
                <wp:docPr id="113578861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F330A" w14:textId="49A0A374" w:rsid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kompetitives Hemmstoff-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Substrat-Molekül</w:t>
                            </w:r>
                          </w:p>
                          <w:p w14:paraId="73FFB487" w14:textId="535F1DA7" w:rsid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Molekül</w:t>
                            </w:r>
                          </w:p>
                          <w:p w14:paraId="6C3E8399" w14:textId="77777777" w:rsid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801ABC" w14:textId="77777777" w:rsid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4A74B" w14:textId="77777777" w:rsid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6B0BD4" w14:textId="77777777" w:rsid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E61B4B" w14:textId="77777777" w:rsid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4F58B4" w14:textId="77777777" w:rsid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9064A8" w14:textId="1FB1D544" w:rsidR="00104FD8" w:rsidRPr="00104FD8" w:rsidRDefault="00104FD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Enzym-Molekül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3F0BE" id="Textfeld 7" o:spid="_x0000_s1034" type="#_x0000_t202" style="position:absolute;margin-left:86.5pt;margin-top:4.55pt;width:354pt;height:13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gFHAIAADQEAAAOAAAAZHJzL2Uyb0RvYy54bWysU8tu2zAQvBfoPxC815Jd23E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" filled="f" stroked="f" strokeweight=".5pt">
                <v:textbox>
                  <w:txbxContent>
                    <w:p w14:paraId="562F330A" w14:textId="49A0A374" w:rsidR="00104FD8" w:rsidRDefault="00104FD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kompetitives Hemmstoff-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Substrat-Molekül</w:t>
                      </w:r>
                    </w:p>
                    <w:p w14:paraId="73FFB487" w14:textId="535F1DA7" w:rsidR="00104FD8" w:rsidRDefault="00104FD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Molekül</w:t>
                      </w:r>
                    </w:p>
                    <w:p w14:paraId="6C3E8399" w14:textId="77777777" w:rsidR="00104FD8" w:rsidRDefault="00104FD8">
                      <w:pPr>
                        <w:rPr>
                          <w:rFonts w:ascii="Arial" w:hAnsi="Arial" w:cs="Arial"/>
                        </w:rPr>
                      </w:pPr>
                    </w:p>
                    <w:p w14:paraId="2A801ABC" w14:textId="77777777" w:rsidR="00104FD8" w:rsidRDefault="00104FD8">
                      <w:pPr>
                        <w:rPr>
                          <w:rFonts w:ascii="Arial" w:hAnsi="Arial" w:cs="Arial"/>
                        </w:rPr>
                      </w:pPr>
                    </w:p>
                    <w:p w14:paraId="64F4A74B" w14:textId="77777777" w:rsidR="00104FD8" w:rsidRDefault="00104FD8">
                      <w:pPr>
                        <w:rPr>
                          <w:rFonts w:ascii="Arial" w:hAnsi="Arial" w:cs="Arial"/>
                        </w:rPr>
                      </w:pPr>
                    </w:p>
                    <w:p w14:paraId="066B0BD4" w14:textId="77777777" w:rsidR="00104FD8" w:rsidRDefault="00104FD8">
                      <w:pPr>
                        <w:rPr>
                          <w:rFonts w:ascii="Arial" w:hAnsi="Arial" w:cs="Arial"/>
                        </w:rPr>
                      </w:pPr>
                    </w:p>
                    <w:p w14:paraId="1DE61B4B" w14:textId="77777777" w:rsidR="00104FD8" w:rsidRDefault="00104FD8">
                      <w:pPr>
                        <w:rPr>
                          <w:rFonts w:ascii="Arial" w:hAnsi="Arial" w:cs="Arial"/>
                        </w:rPr>
                      </w:pPr>
                    </w:p>
                    <w:p w14:paraId="044F58B4" w14:textId="77777777" w:rsidR="00104FD8" w:rsidRDefault="00104FD8">
                      <w:pPr>
                        <w:rPr>
                          <w:rFonts w:ascii="Arial" w:hAnsi="Arial" w:cs="Arial"/>
                        </w:rPr>
                      </w:pPr>
                    </w:p>
                    <w:p w14:paraId="309064A8" w14:textId="1FB1D544" w:rsidR="00104FD8" w:rsidRPr="00104FD8" w:rsidRDefault="00104FD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Enzym-Molekül</w:t>
                      </w:r>
                    </w:p>
                  </w:txbxContent>
                </v:textbox>
              </v:shape>
            </w:pict>
          </mc:Fallback>
        </mc:AlternateContent>
      </w:r>
      <w:r>
        <w:t>1.3</w:t>
      </w:r>
      <w:r>
        <w:tab/>
      </w:r>
    </w:p>
    <w:p w14:paraId="29C120B6" w14:textId="1A99DEE5" w:rsidR="003A440B" w:rsidRPr="003A440B" w:rsidRDefault="00104FD8" w:rsidP="00C56D2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7225C" wp14:editId="6ECA9182">
                <wp:simplePos x="0" y="0"/>
                <wp:positionH relativeFrom="column">
                  <wp:posOffset>2054225</wp:posOffset>
                </wp:positionH>
                <wp:positionV relativeFrom="paragraph">
                  <wp:posOffset>134620</wp:posOffset>
                </wp:positionV>
                <wp:extent cx="339090" cy="386715"/>
                <wp:effectExtent l="0" t="0" r="22860" b="32385"/>
                <wp:wrapNone/>
                <wp:docPr id="2055961769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" cy="3867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BE686" id="Gerader Verbinder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10.6pt" to="188.4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8038D" wp14:editId="1C08BF93">
                <wp:simplePos x="0" y="0"/>
                <wp:positionH relativeFrom="column">
                  <wp:posOffset>4367530</wp:posOffset>
                </wp:positionH>
                <wp:positionV relativeFrom="paragraph">
                  <wp:posOffset>93345</wp:posOffset>
                </wp:positionV>
                <wp:extent cx="298450" cy="345440"/>
                <wp:effectExtent l="0" t="0" r="25400" b="35560"/>
                <wp:wrapNone/>
                <wp:docPr id="1559707689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345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0E6D3" id="Gerader Verbinder 8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9pt,7.35pt" to="367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" strokecolor="black [3213]">
                <v:stroke joinstyle="miter"/>
              </v:line>
            </w:pict>
          </mc:Fallback>
        </mc:AlternateContent>
      </w:r>
    </w:p>
    <w:p w14:paraId="2A3F3013" w14:textId="6766AE89" w:rsidR="003A440B" w:rsidRPr="003A440B" w:rsidRDefault="00104FD8" w:rsidP="00C56D21">
      <w:r>
        <w:rPr>
          <w:noProof/>
        </w:rPr>
        <w:drawing>
          <wp:anchor distT="0" distB="0" distL="114300" distR="114300" simplePos="0" relativeHeight="251665408" behindDoc="0" locked="0" layoutInCell="1" allowOverlap="1" wp14:anchorId="68CAE0B8" wp14:editId="3BF2D95B">
            <wp:simplePos x="0" y="0"/>
            <wp:positionH relativeFrom="column">
              <wp:posOffset>1098550</wp:posOffset>
            </wp:positionH>
            <wp:positionV relativeFrom="paragraph">
              <wp:posOffset>165247</wp:posOffset>
            </wp:positionV>
            <wp:extent cx="3568065" cy="1416050"/>
            <wp:effectExtent l="0" t="0" r="0" b="0"/>
            <wp:wrapSquare wrapText="bothSides"/>
            <wp:docPr id="6160094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89259" name="Grafik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44BC7D" w14:textId="01B90FFB" w:rsidR="003A440B" w:rsidRPr="003A440B" w:rsidRDefault="003A440B" w:rsidP="00104FD8">
      <w:pPr>
        <w:jc w:val="center"/>
      </w:pPr>
    </w:p>
    <w:p w14:paraId="66C6B400" w14:textId="77777777" w:rsidR="003A440B" w:rsidRPr="003A440B" w:rsidRDefault="003A440B" w:rsidP="00C56D21"/>
    <w:p w14:paraId="0AF7901F" w14:textId="77777777" w:rsidR="003A440B" w:rsidRDefault="003A440B" w:rsidP="00C56D21"/>
    <w:p w14:paraId="66BA9E27" w14:textId="12E30F80" w:rsidR="00104FD8" w:rsidRDefault="00104FD8" w:rsidP="00C56D21"/>
    <w:p w14:paraId="7369C62F" w14:textId="697A9256" w:rsidR="00104FD8" w:rsidRDefault="00104FD8" w:rsidP="00C56D2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9665A" wp14:editId="5D90C6BA">
                <wp:simplePos x="0" y="0"/>
                <wp:positionH relativeFrom="column">
                  <wp:posOffset>3314065</wp:posOffset>
                </wp:positionH>
                <wp:positionV relativeFrom="paragraph">
                  <wp:posOffset>85090</wp:posOffset>
                </wp:positionV>
                <wp:extent cx="527050" cy="158115"/>
                <wp:effectExtent l="0" t="0" r="25400" b="32385"/>
                <wp:wrapNone/>
                <wp:docPr id="761109103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7050" cy="1581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FCF12" id="Gerader Verbinder 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6.7pt" to="302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" strokecolor="black [3213]">
                <v:stroke joinstyle="miter"/>
              </v:line>
            </w:pict>
          </mc:Fallback>
        </mc:AlternateContent>
      </w:r>
    </w:p>
    <w:p w14:paraId="7EA0A09D" w14:textId="36049951" w:rsidR="00104FD8" w:rsidRDefault="00104FD8" w:rsidP="00C56D21"/>
    <w:p w14:paraId="4432B176" w14:textId="77777777" w:rsidR="00104FD8" w:rsidRDefault="00104FD8" w:rsidP="00C56D21"/>
    <w:p w14:paraId="0476579A" w14:textId="77777777" w:rsidR="00104FD8" w:rsidRDefault="00104FD8" w:rsidP="00C56D21"/>
    <w:p w14:paraId="106F4807" w14:textId="77777777" w:rsidR="00104FD8" w:rsidRPr="003A440B" w:rsidRDefault="00104FD8" w:rsidP="00C56D21"/>
    <w:p w14:paraId="69C6E170" w14:textId="73C95CBB" w:rsidR="00104FD8" w:rsidRDefault="00104FD8" w:rsidP="00BD7F7D">
      <w:pPr>
        <w:spacing w:before="120"/>
        <w:jc w:val="both"/>
      </w:pPr>
      <w:r>
        <w:t>1.4</w:t>
      </w:r>
      <w:r>
        <w:tab/>
        <w:t xml:space="preserve">Bei </w:t>
      </w:r>
      <w:r w:rsidRPr="00BB2710">
        <w:rPr>
          <w:u w:val="single"/>
        </w:rPr>
        <w:t>geringer Substrat-Konzentration</w:t>
      </w:r>
      <w:r>
        <w:t xml:space="preserve"> ist der Einfluss des Hemmstoffs groß: Die Reak</w:t>
      </w:r>
      <w:r w:rsidR="00BD7F7D">
        <w:softHyphen/>
      </w:r>
      <w:r w:rsidR="00BD7F7D">
        <w:tab/>
      </w:r>
      <w:r>
        <w:t>tions</w:t>
      </w:r>
      <w:r>
        <w:softHyphen/>
        <w:t xml:space="preserve">geschwindigkeit ist gegenüber Ansätzen ohne Hemmstoff deutlich niedriger, weil </w:t>
      </w:r>
      <w:r w:rsidR="00BD7F7D">
        <w:tab/>
      </w:r>
      <w:r>
        <w:t>eine gewisse Menge der Enzymmoleküle vom Hemmstoff blockiert ist.</w:t>
      </w:r>
    </w:p>
    <w:p w14:paraId="0DC37D5A" w14:textId="7D40480B" w:rsidR="00104FD8" w:rsidRDefault="00BD7F7D" w:rsidP="00BD7F7D">
      <w:pPr>
        <w:spacing w:before="120"/>
        <w:jc w:val="both"/>
      </w:pPr>
      <w:r>
        <w:tab/>
      </w:r>
      <w:r w:rsidR="00104FD8">
        <w:t xml:space="preserve">Bei </w:t>
      </w:r>
      <w:r w:rsidR="00104FD8" w:rsidRPr="00BB2710">
        <w:rPr>
          <w:u w:val="single"/>
        </w:rPr>
        <w:t>hoher Substrat-Konzentration</w:t>
      </w:r>
      <w:r w:rsidR="00104FD8">
        <w:t xml:space="preserve"> ist der Einfluss des Hemmstoff</w:t>
      </w:r>
      <w:r w:rsidR="006044A6">
        <w:t>s</w:t>
      </w:r>
      <w:r w:rsidR="00104FD8">
        <w:t xml:space="preserve"> gering: Aufgrund der </w:t>
      </w:r>
      <w:r>
        <w:tab/>
      </w:r>
      <w:r w:rsidR="00104FD8">
        <w:t>Konkur</w:t>
      </w:r>
      <w:r w:rsidR="00104FD8">
        <w:softHyphen/>
        <w:t xml:space="preserve">renz-Situation haben Substrat-Moleküle erheblich größere Chancen, an ein </w:t>
      </w:r>
      <w:r>
        <w:tab/>
      </w:r>
      <w:r w:rsidR="00104FD8">
        <w:t xml:space="preserve">Enzym zu binden, als die vergleichsweise wenigen Hemmstoff-Moleküle. Bei sehr </w:t>
      </w:r>
      <w:r>
        <w:tab/>
      </w:r>
      <w:r w:rsidR="00104FD8">
        <w:t xml:space="preserve">hoher Substrat-Konzentration </w:t>
      </w:r>
      <w:r>
        <w:t>sind praktisch alle Enzym-Moleküle von Substrat-Mole</w:t>
      </w:r>
      <w:r>
        <w:softHyphen/>
      </w:r>
      <w:r>
        <w:tab/>
        <w:t>külen besetzt.</w:t>
      </w:r>
    </w:p>
    <w:p w14:paraId="0CFBD158" w14:textId="77777777" w:rsidR="00BD7F7D" w:rsidRDefault="00BD7F7D" w:rsidP="00BD7F7D">
      <w:pPr>
        <w:spacing w:before="120"/>
        <w:jc w:val="both"/>
      </w:pPr>
    </w:p>
    <w:p w14:paraId="546C8065" w14:textId="77777777" w:rsidR="00BD7F7D" w:rsidRDefault="00BD7F7D" w:rsidP="00BD7F7D">
      <w:pPr>
        <w:spacing w:before="120"/>
        <w:jc w:val="both"/>
      </w:pPr>
    </w:p>
    <w:p w14:paraId="038BCF3B" w14:textId="77777777" w:rsidR="00BD7F7D" w:rsidRDefault="00BD7F7D" w:rsidP="00BD7F7D">
      <w:pPr>
        <w:spacing w:before="120"/>
        <w:jc w:val="both"/>
      </w:pPr>
    </w:p>
    <w:p w14:paraId="1F88F96A" w14:textId="77777777" w:rsidR="006044A6" w:rsidRDefault="006044A6" w:rsidP="00BD7F7D">
      <w:pPr>
        <w:spacing w:before="120"/>
        <w:jc w:val="both"/>
      </w:pPr>
    </w:p>
    <w:p w14:paraId="5D3B49E6" w14:textId="77777777" w:rsidR="006044A6" w:rsidRDefault="006044A6" w:rsidP="00BD7F7D">
      <w:pPr>
        <w:spacing w:before="120"/>
        <w:jc w:val="both"/>
      </w:pPr>
    </w:p>
    <w:p w14:paraId="56611EE2" w14:textId="1FAC9C3F" w:rsidR="003A440B" w:rsidRDefault="003A440B" w:rsidP="00104FD8">
      <w:pPr>
        <w:jc w:val="both"/>
      </w:pPr>
    </w:p>
    <w:p w14:paraId="5FA49D91" w14:textId="655670C1" w:rsidR="008A1900" w:rsidRPr="008A1900" w:rsidRDefault="008A1900" w:rsidP="00104FD8">
      <w:pPr>
        <w:jc w:val="both"/>
        <w:rPr>
          <w:b/>
          <w:bCs/>
        </w:rPr>
      </w:pPr>
      <w:r w:rsidRPr="008A1900">
        <w:rPr>
          <w:b/>
          <w:bCs/>
        </w:rPr>
        <w:t>2</w:t>
      </w:r>
      <w:r w:rsidRPr="008A1900">
        <w:rPr>
          <w:b/>
          <w:bCs/>
        </w:rPr>
        <w:tab/>
        <w:t>Nicht-kompetitive Hemmung</w:t>
      </w:r>
    </w:p>
    <w:p w14:paraId="23068B51" w14:textId="77777777" w:rsidR="008A1900" w:rsidRDefault="008A1900" w:rsidP="00104FD8">
      <w:pPr>
        <w:jc w:val="both"/>
      </w:pPr>
    </w:p>
    <w:p w14:paraId="2F75D12A" w14:textId="177BD548" w:rsidR="008A1900" w:rsidRDefault="008A1900" w:rsidP="00104FD8">
      <w:pPr>
        <w:jc w:val="both"/>
      </w:pPr>
      <w:r>
        <w:t>2.1</w:t>
      </w:r>
      <w:r>
        <w:tab/>
        <w:t xml:space="preserve">Bei jeder Substrat-Konzentration ist die Reaktionsgeschwindigkeit bei Anwesenheit </w:t>
      </w:r>
      <w:r w:rsidR="00BD7F7D">
        <w:tab/>
      </w:r>
      <w:r>
        <w:t>eines nicht-kompetitiven Hemmstoffs geringer als bei dessen Abwesenheit.</w:t>
      </w:r>
    </w:p>
    <w:p w14:paraId="5AD4B358" w14:textId="630E4A1C" w:rsidR="008A1900" w:rsidRPr="003A440B" w:rsidRDefault="00BD7F7D" w:rsidP="008A1900">
      <w:pPr>
        <w:spacing w:before="120"/>
        <w:jc w:val="both"/>
      </w:pPr>
      <w:r>
        <w:tab/>
      </w:r>
      <w:r w:rsidR="008A1900">
        <w:t>Bei sehr hoher Substratkonzentration wird eine maximale Reaktionsgeschwindkeit er</w:t>
      </w:r>
      <w:r>
        <w:softHyphen/>
      </w:r>
      <w:r>
        <w:tab/>
      </w:r>
      <w:r w:rsidR="008A1900">
        <w:t xml:space="preserve">reicht, die bei Anwesenheit des nicht-kompetitiven Hemmstoffs niedriger liegt als bei </w:t>
      </w:r>
      <w:r>
        <w:tab/>
      </w:r>
      <w:r w:rsidR="008A1900">
        <w:t>dessen Abwesen</w:t>
      </w:r>
      <w:r w:rsidR="008A1900">
        <w:softHyphen/>
        <w:t>heit.</w:t>
      </w:r>
    </w:p>
    <w:p w14:paraId="5FE0B58C" w14:textId="77777777" w:rsidR="001A7872" w:rsidRPr="008A1900" w:rsidRDefault="001A7872" w:rsidP="001A7872"/>
    <w:p w14:paraId="3AF07BA9" w14:textId="00E3E7FC" w:rsidR="008A1900" w:rsidRDefault="008A1900" w:rsidP="001A7872">
      <w:r w:rsidRPr="008A1900">
        <w:t>2.2</w:t>
      </w:r>
      <w:r w:rsidRPr="008A1900">
        <w:tab/>
      </w:r>
    </w:p>
    <w:p w14:paraId="37228C99" w14:textId="4190FCDB" w:rsidR="00F266B5" w:rsidRDefault="00F266B5" w:rsidP="00F266B5">
      <w:pPr>
        <w:spacing w:before="120"/>
      </w:pPr>
      <w:r>
        <w:t>a)  korrekt: eine Bindungsstelle für das Substrat, eine zweite für den Hemmstoff</w:t>
      </w:r>
    </w:p>
    <w:p w14:paraId="4C95031A" w14:textId="56D3464E" w:rsidR="00F266B5" w:rsidRDefault="00F266B5" w:rsidP="00F266B5">
      <w:pPr>
        <w:spacing w:before="120"/>
      </w:pPr>
      <w:r>
        <w:t>b)  falsch</w:t>
      </w:r>
    </w:p>
    <w:p w14:paraId="7B62417A" w14:textId="672E75A5" w:rsidR="00F266B5" w:rsidRDefault="00F266B5" w:rsidP="00F266B5">
      <w:pPr>
        <w:spacing w:before="120"/>
      </w:pPr>
      <w:r>
        <w:t>c)  korrekt</w:t>
      </w:r>
    </w:p>
    <w:p w14:paraId="28A8D55F" w14:textId="352263CE" w:rsidR="00F266B5" w:rsidRPr="008A1900" w:rsidRDefault="00F266B5" w:rsidP="00F266B5">
      <w:pPr>
        <w:spacing w:before="120"/>
      </w:pPr>
      <w:r>
        <w:t>d)  falsch: Der Hemmstoff verändert das aktive Zentrum, nicht die Substrat-Bindungsstelle.</w:t>
      </w:r>
    </w:p>
    <w:p w14:paraId="25EA978A" w14:textId="77777777" w:rsidR="002C1CFA" w:rsidRDefault="002C1CFA" w:rsidP="00C56D21"/>
    <w:p w14:paraId="0AA67ABA" w14:textId="44D85282" w:rsidR="002C1CFA" w:rsidRDefault="002C1CFA" w:rsidP="00BB2710">
      <w:pPr>
        <w:ind w:left="708" w:hanging="708"/>
        <w:jc w:val="both"/>
      </w:pPr>
      <w:r>
        <w:t>2.3</w:t>
      </w:r>
      <w:r>
        <w:tab/>
        <w:t>Hemmung eines Enzyms durch einen Hemmstoff, der nicht mit dem Substrat um die Substrat-Bindungsstelle konkurriert</w:t>
      </w:r>
      <w:r w:rsidR="00BB2710">
        <w:t>, sondern für den eine eigene Bindungstasche exis</w:t>
      </w:r>
      <w:r w:rsidR="00BB2710">
        <w:softHyphen/>
        <w:t>tiert</w:t>
      </w:r>
    </w:p>
    <w:p w14:paraId="49491053" w14:textId="77777777" w:rsidR="002C1CFA" w:rsidRDefault="002C1CFA" w:rsidP="00C56D21"/>
    <w:p w14:paraId="60A6D36D" w14:textId="08279B5F" w:rsidR="00B92FE3" w:rsidRPr="008A1900" w:rsidRDefault="00F266B5" w:rsidP="00BD7F7D">
      <w:pPr>
        <w:jc w:val="both"/>
      </w:pPr>
      <w:r>
        <w:t>2.</w:t>
      </w:r>
      <w:r w:rsidR="002C1CFA">
        <w:t>4</w:t>
      </w:r>
      <w:r w:rsidR="00B92FE3">
        <w:tab/>
      </w:r>
      <w:bookmarkStart w:id="0" w:name="_Hlk173432301"/>
      <w:r w:rsidR="00B92FE3">
        <w:t>Bei sehr hoher Substratkonzentration wird eine maximale Reaktionsgeschwind</w:t>
      </w:r>
      <w:r w:rsidR="00BD7F7D">
        <w:t>ig</w:t>
      </w:r>
      <w:r w:rsidR="00B92FE3">
        <w:t xml:space="preserve">keit </w:t>
      </w:r>
      <w:r w:rsidR="00BD7F7D">
        <w:tab/>
      </w:r>
      <w:r w:rsidR="00B92FE3">
        <w:t xml:space="preserve">erreicht, die bei Anwesenheit des nicht-kompetitiven Hemmstoffs niedriger liegt als bei </w:t>
      </w:r>
      <w:r w:rsidR="00BD7F7D">
        <w:tab/>
      </w:r>
      <w:r w:rsidR="00B92FE3">
        <w:t>dessen Abwesen</w:t>
      </w:r>
      <w:r w:rsidR="00B92FE3">
        <w:softHyphen/>
        <w:t>heit.</w:t>
      </w:r>
      <w:bookmarkEnd w:id="0"/>
      <w:r w:rsidR="00B92FE3">
        <w:t xml:space="preserve"> Begründung: Bei konstanter Menge an Hemmstoff-Molekülen ist </w:t>
      </w:r>
      <w:r w:rsidR="00BD7F7D">
        <w:tab/>
      </w:r>
      <w:r w:rsidR="00B92FE3">
        <w:t>stets eine konstante Menge an Enzym-Molekülen blockiert. Erhöhung der Substrat-</w:t>
      </w:r>
      <w:r w:rsidR="00BD7F7D">
        <w:tab/>
      </w:r>
      <w:r w:rsidR="00B92FE3">
        <w:t>Konzentration hat keinen Ein</w:t>
      </w:r>
      <w:r w:rsidR="00B92FE3">
        <w:softHyphen/>
        <w:t xml:space="preserve">fluss auf die Menge der für die Reaktion verfügbaren </w:t>
      </w:r>
      <w:r w:rsidR="00BD7F7D">
        <w:tab/>
      </w:r>
      <w:r w:rsidR="00B92FE3">
        <w:t>Enzym-Moleküle. Die durch den Hemm</w:t>
      </w:r>
      <w:r w:rsidR="00B92FE3">
        <w:softHyphen/>
        <w:t>stoff perma</w:t>
      </w:r>
      <w:r w:rsidR="00B92FE3">
        <w:softHyphen/>
        <w:t>nent verringerte Menge an Enzym-</w:t>
      </w:r>
      <w:r w:rsidR="00BD7F7D">
        <w:tab/>
      </w:r>
      <w:r w:rsidR="00B92FE3">
        <w:t>Molekülen bedingt einen geringeren Wert der maximalen Enzymaktivität</w:t>
      </w:r>
      <w:r w:rsidR="00BD7F7D">
        <w:t>.</w:t>
      </w:r>
    </w:p>
    <w:p w14:paraId="67C4263F" w14:textId="77777777" w:rsidR="003A440B" w:rsidRDefault="003A440B" w:rsidP="00C56D21"/>
    <w:p w14:paraId="31B6C71C" w14:textId="3F6D0585" w:rsidR="00764C8C" w:rsidRPr="00764C8C" w:rsidRDefault="00764C8C" w:rsidP="00C56D21">
      <w:pPr>
        <w:rPr>
          <w:i/>
        </w:rPr>
      </w:pPr>
      <w:r>
        <w:rPr>
          <w:i/>
        </w:rPr>
        <w:t>Bei den Aufgaben 3 und 4 werden Vorkenntnisse aus dem Chemie-Unterricht einbezogen, die auch bei Nicht-NTGler</w:t>
      </w:r>
      <w:r w:rsidR="00BD7F7D">
        <w:rPr>
          <w:i/>
        </w:rPr>
        <w:t>n</w:t>
      </w:r>
      <w:r>
        <w:rPr>
          <w:i/>
        </w:rPr>
        <w:t xml:space="preserve"> vorausgesetzt werden können. </w:t>
      </w:r>
    </w:p>
    <w:p w14:paraId="686B972B" w14:textId="77777777" w:rsidR="00764C8C" w:rsidRDefault="00764C8C" w:rsidP="00C56D21"/>
    <w:p w14:paraId="251E9FA9" w14:textId="2FD42D11" w:rsidR="002C1CFA" w:rsidRPr="002C1CFA" w:rsidRDefault="002C1CFA" w:rsidP="00C56D21">
      <w:pPr>
        <w:rPr>
          <w:b/>
          <w:bCs/>
        </w:rPr>
      </w:pPr>
      <w:r w:rsidRPr="002C1CFA">
        <w:rPr>
          <w:b/>
          <w:bCs/>
        </w:rPr>
        <w:t>3</w:t>
      </w:r>
      <w:r w:rsidRPr="002C1CFA">
        <w:rPr>
          <w:b/>
          <w:bCs/>
        </w:rPr>
        <w:tab/>
        <w:t>Beispiel</w:t>
      </w:r>
      <w:r>
        <w:rPr>
          <w:b/>
          <w:bCs/>
        </w:rPr>
        <w:t>:</w:t>
      </w:r>
      <w:r w:rsidRPr="002C1CFA">
        <w:rPr>
          <w:b/>
          <w:bCs/>
        </w:rPr>
        <w:t xml:space="preserve"> Katalase</w:t>
      </w:r>
    </w:p>
    <w:p w14:paraId="65CE97E9" w14:textId="77777777" w:rsidR="003A440B" w:rsidRDefault="003A440B" w:rsidP="00C56D21"/>
    <w:p w14:paraId="0927D993" w14:textId="4BB29266" w:rsidR="002C1CFA" w:rsidRPr="008A1900" w:rsidRDefault="002C1CFA" w:rsidP="00C56D21">
      <w:r>
        <w:t>3.1</w:t>
      </w:r>
      <w:r>
        <w:tab/>
      </w:r>
      <w:r>
        <w:rPr>
          <w:rFonts w:ascii="Arial" w:hAnsi="Arial" w:cs="Arial"/>
        </w:rPr>
        <w:t>2 H</w:t>
      </w:r>
      <w:r w:rsidRPr="008F1AF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8F1AF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→  2 H</w:t>
      </w:r>
      <w:r w:rsidRPr="008F1AF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  +  O</w:t>
      </w:r>
      <w:r w:rsidRPr="008F1AF4">
        <w:rPr>
          <w:rFonts w:ascii="Arial" w:hAnsi="Arial" w:cs="Arial"/>
          <w:vertAlign w:val="subscript"/>
        </w:rPr>
        <w:t>2</w:t>
      </w:r>
    </w:p>
    <w:p w14:paraId="33AB0268" w14:textId="77777777" w:rsidR="003A440B" w:rsidRDefault="003A440B" w:rsidP="00C56D21"/>
    <w:p w14:paraId="32A782D8" w14:textId="7B491820" w:rsidR="002C1CFA" w:rsidRDefault="002C1CFA" w:rsidP="00BD7F7D">
      <w:pPr>
        <w:jc w:val="both"/>
      </w:pPr>
      <w:r>
        <w:t>3.2</w:t>
      </w:r>
      <w:r>
        <w:tab/>
        <w:t xml:space="preserve">Ammoniumbenzoat kann kein kompetitiver Hemmstoff sein, weil seine Strukturformel </w:t>
      </w:r>
      <w:r w:rsidR="00BD7F7D">
        <w:tab/>
      </w:r>
      <w:r>
        <w:t xml:space="preserve">keinerlei Ähnlichkeit mit Wasserstoffperoxid hat. </w:t>
      </w:r>
      <w:r w:rsidR="00764C8C">
        <w:t xml:space="preserve">Ein Ammoniumbenzoat-Molekül </w:t>
      </w:r>
      <w:r w:rsidR="00BD7F7D">
        <w:tab/>
      </w:r>
      <w:r w:rsidR="00764C8C">
        <w:t>passt also nach dem Schlüssel-Schloss-Modell nicht in die Bindungstasche für Wasser</w:t>
      </w:r>
      <w:r w:rsidR="00BD7F7D">
        <w:softHyphen/>
      </w:r>
      <w:r w:rsidR="00BD7F7D">
        <w:tab/>
      </w:r>
      <w:r w:rsidR="00764C8C">
        <w:t xml:space="preserve">stoffperoxid. </w:t>
      </w:r>
      <w:r>
        <w:t xml:space="preserve">Es ist </w:t>
      </w:r>
      <w:r w:rsidR="00764C8C">
        <w:t>demnach</w:t>
      </w:r>
      <w:r>
        <w:t xml:space="preserve"> ein nicht-kompetitiver Hemmstoff.</w:t>
      </w:r>
    </w:p>
    <w:p w14:paraId="2E015B6F" w14:textId="77777777" w:rsidR="002C1CFA" w:rsidRDefault="002C1CFA" w:rsidP="00C56D21"/>
    <w:p w14:paraId="2BCB27CA" w14:textId="0C90F358" w:rsidR="002C1CFA" w:rsidRPr="002C1CFA" w:rsidRDefault="002C1CFA" w:rsidP="00C56D21">
      <w:pPr>
        <w:rPr>
          <w:b/>
          <w:bCs/>
        </w:rPr>
      </w:pPr>
      <w:r w:rsidRPr="002C1CFA">
        <w:rPr>
          <w:b/>
          <w:bCs/>
        </w:rPr>
        <w:t>4</w:t>
      </w:r>
      <w:r w:rsidRPr="002C1CFA">
        <w:rPr>
          <w:b/>
          <w:bCs/>
        </w:rPr>
        <w:tab/>
        <w:t>Beispiel: Urease</w:t>
      </w:r>
    </w:p>
    <w:p w14:paraId="565A1F7E" w14:textId="77777777" w:rsidR="002C1CFA" w:rsidRDefault="002C1CFA" w:rsidP="00C56D21"/>
    <w:p w14:paraId="7F6E848D" w14:textId="109ECE22" w:rsidR="002C1CFA" w:rsidRDefault="002C1CFA" w:rsidP="00C56D21">
      <w:r>
        <w:t>4.1</w:t>
      </w:r>
      <w:r>
        <w:tab/>
      </w:r>
      <w:r>
        <w:rPr>
          <w:rFonts w:ascii="Arial" w:hAnsi="Arial" w:cs="Arial"/>
          <w:bCs/>
        </w:rPr>
        <w:t>CON</w:t>
      </w:r>
      <w:r w:rsidR="00BD7F7D" w:rsidRPr="00084DE8"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H</w:t>
      </w:r>
      <w:r w:rsidR="00BD7F7D">
        <w:rPr>
          <w:rFonts w:ascii="Arial" w:hAnsi="Arial" w:cs="Arial"/>
          <w:bCs/>
          <w:vertAlign w:val="subscript"/>
        </w:rPr>
        <w:t>4</w:t>
      </w:r>
      <w:r>
        <w:rPr>
          <w:rFonts w:ascii="Arial" w:hAnsi="Arial" w:cs="Arial"/>
          <w:bCs/>
        </w:rPr>
        <w:t xml:space="preserve">  +  H</w:t>
      </w:r>
      <w:r w:rsidRPr="00084DE8"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O  →  2 NH</w:t>
      </w:r>
      <w:r w:rsidRPr="00084DE8">
        <w:rPr>
          <w:rFonts w:ascii="Arial" w:hAnsi="Arial" w:cs="Arial"/>
          <w:bCs/>
          <w:vertAlign w:val="subscript"/>
        </w:rPr>
        <w:t>3</w:t>
      </w:r>
      <w:r>
        <w:rPr>
          <w:rFonts w:ascii="Arial" w:hAnsi="Arial" w:cs="Arial"/>
          <w:bCs/>
        </w:rPr>
        <w:t xml:space="preserve">  +  CO</w:t>
      </w:r>
      <w:r w:rsidRPr="00084DE8">
        <w:rPr>
          <w:rFonts w:ascii="Arial" w:hAnsi="Arial" w:cs="Arial"/>
          <w:bCs/>
          <w:vertAlign w:val="subscript"/>
        </w:rPr>
        <w:t>2</w:t>
      </w:r>
    </w:p>
    <w:p w14:paraId="251D9BA9" w14:textId="0BFB084E" w:rsidR="002C1CFA" w:rsidRPr="00BD7F7D" w:rsidRDefault="002C1CFA" w:rsidP="00BD7F7D">
      <w:pPr>
        <w:spacing w:before="120"/>
        <w:jc w:val="both"/>
        <w:rPr>
          <w:i/>
        </w:rPr>
      </w:pPr>
      <w:r>
        <w:tab/>
      </w:r>
      <w:r>
        <w:rPr>
          <w:i/>
        </w:rPr>
        <w:t>Die Kursteilnehmer müssen dabei die Summenformel von Harnstoff aus der vorgegebe</w:t>
      </w:r>
      <w:r w:rsidR="00BD7F7D">
        <w:rPr>
          <w:i/>
        </w:rPr>
        <w:softHyphen/>
      </w:r>
      <w:r w:rsidR="00BD7F7D">
        <w:rPr>
          <w:i/>
        </w:rPr>
        <w:tab/>
      </w:r>
      <w:r>
        <w:rPr>
          <w:i/>
        </w:rPr>
        <w:t>nen Strukturformel ableiten.</w:t>
      </w:r>
      <w:r w:rsidR="00BD7F7D">
        <w:rPr>
          <w:i/>
        </w:rPr>
        <w:t xml:space="preserve"> Auch die </w:t>
      </w:r>
      <w:r w:rsidR="00BD7F7D" w:rsidRPr="00BD7F7D">
        <w:rPr>
          <w:i/>
        </w:rPr>
        <w:t xml:space="preserve">Halbstrukturformel </w:t>
      </w:r>
      <w:r w:rsidR="00BD7F7D" w:rsidRPr="00BD7F7D">
        <w:rPr>
          <w:bCs/>
          <w:i/>
        </w:rPr>
        <w:t>CO(NH</w:t>
      </w:r>
      <w:r w:rsidR="00BD7F7D" w:rsidRPr="00BD7F7D">
        <w:rPr>
          <w:bCs/>
          <w:i/>
          <w:vertAlign w:val="subscript"/>
        </w:rPr>
        <w:t>2</w:t>
      </w:r>
      <w:r w:rsidR="00BD7F7D" w:rsidRPr="00BD7F7D">
        <w:rPr>
          <w:bCs/>
          <w:i/>
        </w:rPr>
        <w:t>)</w:t>
      </w:r>
      <w:r w:rsidR="00BD7F7D" w:rsidRPr="00BD7F7D">
        <w:rPr>
          <w:bCs/>
          <w:i/>
          <w:vertAlign w:val="subscript"/>
        </w:rPr>
        <w:t>2</w:t>
      </w:r>
      <w:r w:rsidR="00BD7F7D">
        <w:rPr>
          <w:bCs/>
          <w:i/>
        </w:rPr>
        <w:t xml:space="preserve"> ist OK.</w:t>
      </w:r>
    </w:p>
    <w:p w14:paraId="469AC39E" w14:textId="77777777" w:rsidR="002C1CFA" w:rsidRDefault="002C1CFA" w:rsidP="00C56D21"/>
    <w:p w14:paraId="53A0248C" w14:textId="39E217CC" w:rsidR="003A440B" w:rsidRDefault="002C1CFA" w:rsidP="00BB2710">
      <w:pPr>
        <w:jc w:val="both"/>
      </w:pPr>
      <w:r>
        <w:t>4.</w:t>
      </w:r>
      <w:r w:rsidR="00764C8C">
        <w:t>2</w:t>
      </w:r>
      <w:r w:rsidR="00764C8C">
        <w:tab/>
        <w:t xml:space="preserve">Die Strukturformeln von Harnstoff und Thioharnstoff sind einander sehr ähnlich. Ein </w:t>
      </w:r>
      <w:r w:rsidR="00BD7F7D">
        <w:tab/>
      </w:r>
      <w:r w:rsidR="00764C8C">
        <w:t>Thioharnstoff-Molekül kann also nach dem Schlüssel-Schloss-Modell in die Bindungs</w:t>
      </w:r>
      <w:r w:rsidR="00BD7F7D">
        <w:softHyphen/>
      </w:r>
      <w:r w:rsidR="00BD7F7D">
        <w:tab/>
      </w:r>
      <w:r w:rsidR="00764C8C">
        <w:t xml:space="preserve">tasche für Harnstoff passen und dort gebunden werden. Thioharnstoff ist demnach ein </w:t>
      </w:r>
      <w:r w:rsidR="00BD7F7D">
        <w:tab/>
      </w:r>
      <w:r w:rsidR="00764C8C">
        <w:t>kompetitiver Hemmstoff.</w:t>
      </w:r>
    </w:p>
    <w:p w14:paraId="19F25D06" w14:textId="577FE692" w:rsidR="00764C8C" w:rsidRPr="00764C8C" w:rsidRDefault="00764C8C" w:rsidP="00764C8C">
      <w:pPr>
        <w:jc w:val="right"/>
        <w:rPr>
          <w:sz w:val="20"/>
          <w:szCs w:val="20"/>
        </w:rPr>
      </w:pPr>
      <w:r w:rsidRPr="00764C8C">
        <w:rPr>
          <w:sz w:val="20"/>
          <w:szCs w:val="20"/>
        </w:rPr>
        <w:t>Thomas Nickl, August 2024</w:t>
      </w:r>
    </w:p>
    <w:sectPr w:rsidR="00764C8C" w:rsidRPr="00764C8C" w:rsidSect="004C55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21"/>
    <w:rsid w:val="00041CD5"/>
    <w:rsid w:val="000B582E"/>
    <w:rsid w:val="00103DF9"/>
    <w:rsid w:val="00104FD8"/>
    <w:rsid w:val="001A7872"/>
    <w:rsid w:val="002921C7"/>
    <w:rsid w:val="002C1CFA"/>
    <w:rsid w:val="003319FB"/>
    <w:rsid w:val="003A440B"/>
    <w:rsid w:val="004817A0"/>
    <w:rsid w:val="00485621"/>
    <w:rsid w:val="004C5537"/>
    <w:rsid w:val="005527A3"/>
    <w:rsid w:val="005679A2"/>
    <w:rsid w:val="005A04E6"/>
    <w:rsid w:val="006044A6"/>
    <w:rsid w:val="006750E5"/>
    <w:rsid w:val="00682A90"/>
    <w:rsid w:val="006B2A11"/>
    <w:rsid w:val="00764C8C"/>
    <w:rsid w:val="0080627A"/>
    <w:rsid w:val="008257CB"/>
    <w:rsid w:val="008A1900"/>
    <w:rsid w:val="008E4E18"/>
    <w:rsid w:val="0096612B"/>
    <w:rsid w:val="0097569A"/>
    <w:rsid w:val="00A1345A"/>
    <w:rsid w:val="00B92FE3"/>
    <w:rsid w:val="00BB2710"/>
    <w:rsid w:val="00BD7F7D"/>
    <w:rsid w:val="00C56D21"/>
    <w:rsid w:val="00CF24A6"/>
    <w:rsid w:val="00CF5837"/>
    <w:rsid w:val="00DF176F"/>
    <w:rsid w:val="00E2757E"/>
    <w:rsid w:val="00F266B5"/>
    <w:rsid w:val="00F77EA1"/>
    <w:rsid w:val="00F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C90E"/>
  <w15:chartTrackingRefBased/>
  <w15:docId w15:val="{41119AD2-DE77-4B95-97DC-7BEEDE24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2A11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13</cp:revision>
  <dcterms:created xsi:type="dcterms:W3CDTF">2024-08-01T15:55:00Z</dcterms:created>
  <dcterms:modified xsi:type="dcterms:W3CDTF">2025-01-10T15:57:00Z</dcterms:modified>
</cp:coreProperties>
</file>