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FE3AE" w14:textId="2686337C" w:rsidR="00DB6BE8" w:rsidRPr="00EB3B6C" w:rsidRDefault="00DB6BE8" w:rsidP="00DB6BE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Lotka-Volterra-Modell</w:t>
      </w:r>
    </w:p>
    <w:p w14:paraId="74505AE2" w14:textId="795B49D6" w:rsidR="00DB6BE8" w:rsidRDefault="00DB6BE8" w:rsidP="00DB6BE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B6BE8">
        <w:rPr>
          <w:rFonts w:ascii="Arial" w:hAnsi="Arial" w:cs="Arial"/>
          <w:sz w:val="22"/>
          <w:szCs w:val="22"/>
        </w:rPr>
        <w:t>Der österreichisch-amerikanische Chemiker Alfred J. Lotka (1880-1949) und der italienische Mathematiker und Physiker Vito Volterra (1860-1940) entwickelten 1925 und 1926 unabhän</w:t>
      </w:r>
      <w:r w:rsidRPr="00DB6BE8">
        <w:rPr>
          <w:rFonts w:ascii="Arial" w:hAnsi="Arial" w:cs="Arial"/>
          <w:sz w:val="22"/>
          <w:szCs w:val="22"/>
        </w:rPr>
        <w:softHyphen/>
        <w:t>gig voneinander mathematische Gleichungen zur quantitativen Beschreibung der Populations</w:t>
      </w:r>
      <w:r w:rsidRPr="00DB6BE8">
        <w:rPr>
          <w:rFonts w:ascii="Arial" w:hAnsi="Arial" w:cs="Arial"/>
          <w:sz w:val="22"/>
          <w:szCs w:val="22"/>
        </w:rPr>
        <w:softHyphen/>
      </w:r>
      <w:r w:rsidR="00D13776">
        <w:rPr>
          <w:rFonts w:ascii="Arial" w:hAnsi="Arial" w:cs="Arial"/>
          <w:sz w:val="22"/>
          <w:szCs w:val="22"/>
        </w:rPr>
        <w:t>entwicklung</w:t>
      </w:r>
      <w:r w:rsidRPr="00DB6BE8">
        <w:rPr>
          <w:rFonts w:ascii="Arial" w:hAnsi="Arial" w:cs="Arial"/>
          <w:sz w:val="22"/>
          <w:szCs w:val="22"/>
        </w:rPr>
        <w:t xml:space="preserve"> in Fressfeind-Beute-Beziehungen</w:t>
      </w:r>
      <w:r>
        <w:rPr>
          <w:rFonts w:ascii="Arial" w:hAnsi="Arial" w:cs="Arial"/>
          <w:sz w:val="22"/>
          <w:szCs w:val="22"/>
        </w:rPr>
        <w:t>.</w:t>
      </w:r>
    </w:p>
    <w:p w14:paraId="233F43AF" w14:textId="36ABA00B" w:rsidR="00DB6BE8" w:rsidRDefault="00DB6BE8" w:rsidP="00DB6BE8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1937 veröffentlichte Mac Lulick Daten aus dem Freiland, mit denen die Lotka-Volterra-Regeln bestätigt wurden. Statt selbst in de</w:t>
      </w:r>
      <w:r w:rsidR="00023A1F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</w:t>
      </w:r>
      <w:r w:rsidR="00023A1F">
        <w:rPr>
          <w:rFonts w:ascii="Arial" w:hAnsi="Arial" w:cs="Arial"/>
          <w:sz w:val="22"/>
          <w:szCs w:val="22"/>
        </w:rPr>
        <w:t>subpolaren Zone</w:t>
      </w:r>
      <w:r>
        <w:rPr>
          <w:rFonts w:ascii="Arial" w:hAnsi="Arial" w:cs="Arial"/>
          <w:sz w:val="22"/>
          <w:szCs w:val="22"/>
        </w:rPr>
        <w:t xml:space="preserve"> von Nordamerika herum zu streifen, um die Populationsgrößen zu ermitteln, verwendete er Daten aus der Buchführung der Hudson’s Bay Company</w:t>
      </w:r>
      <w:r w:rsidR="00023A1F">
        <w:rPr>
          <w:rFonts w:ascii="Arial" w:hAnsi="Arial" w:cs="Arial"/>
          <w:sz w:val="22"/>
          <w:szCs w:val="22"/>
        </w:rPr>
        <w:t>. Diese hatte über sehr lange Zeit die Felle von Schneeschuh</w:t>
      </w:r>
      <w:r w:rsidR="00023A1F">
        <w:rPr>
          <w:rFonts w:ascii="Arial" w:hAnsi="Arial" w:cs="Arial"/>
          <w:sz w:val="22"/>
          <w:szCs w:val="22"/>
        </w:rPr>
        <w:softHyphen/>
        <w:t>hasen (</w:t>
      </w:r>
      <w:r w:rsidR="00023A1F" w:rsidRPr="00023A1F">
        <w:rPr>
          <w:rFonts w:ascii="Arial" w:hAnsi="Arial" w:cs="Arial"/>
          <w:i/>
          <w:sz w:val="22"/>
          <w:szCs w:val="22"/>
        </w:rPr>
        <w:t>Lepus americanus</w:t>
      </w:r>
      <w:r w:rsidR="00023A1F">
        <w:rPr>
          <w:rFonts w:ascii="Arial" w:hAnsi="Arial" w:cs="Arial"/>
          <w:sz w:val="22"/>
          <w:szCs w:val="22"/>
        </w:rPr>
        <w:t>) und dessen Fressfeind, dem Kanadischen Luchs (</w:t>
      </w:r>
      <w:r w:rsidR="00023A1F">
        <w:rPr>
          <w:rFonts w:ascii="Arial" w:hAnsi="Arial" w:cs="Arial"/>
          <w:i/>
          <w:sz w:val="22"/>
          <w:szCs w:val="22"/>
        </w:rPr>
        <w:t>Lynx canaden</w:t>
      </w:r>
      <w:r w:rsidR="00023A1F">
        <w:rPr>
          <w:rFonts w:ascii="Arial" w:hAnsi="Arial" w:cs="Arial"/>
          <w:i/>
          <w:sz w:val="22"/>
          <w:szCs w:val="22"/>
        </w:rPr>
        <w:softHyphen/>
        <w:t>sis</w:t>
      </w:r>
      <w:r w:rsidR="00023A1F">
        <w:rPr>
          <w:rFonts w:ascii="Arial" w:hAnsi="Arial" w:cs="Arial"/>
          <w:sz w:val="22"/>
          <w:szCs w:val="22"/>
        </w:rPr>
        <w:t>)</w:t>
      </w:r>
      <w:r w:rsidR="00970B0A">
        <w:rPr>
          <w:rFonts w:ascii="Arial" w:hAnsi="Arial" w:cs="Arial"/>
          <w:sz w:val="22"/>
          <w:szCs w:val="22"/>
        </w:rPr>
        <w:t>,</w:t>
      </w:r>
      <w:r w:rsidR="00023A1F">
        <w:rPr>
          <w:rFonts w:ascii="Arial" w:hAnsi="Arial" w:cs="Arial"/>
          <w:sz w:val="22"/>
          <w:szCs w:val="22"/>
        </w:rPr>
        <w:t xml:space="preserve"> von Trap</w:t>
      </w:r>
      <w:r w:rsidR="00970B0A">
        <w:rPr>
          <w:rFonts w:ascii="Arial" w:hAnsi="Arial" w:cs="Arial"/>
          <w:sz w:val="22"/>
          <w:szCs w:val="22"/>
        </w:rPr>
        <w:softHyphen/>
      </w:r>
      <w:r w:rsidR="00023A1F">
        <w:rPr>
          <w:rFonts w:ascii="Arial" w:hAnsi="Arial" w:cs="Arial"/>
          <w:sz w:val="22"/>
          <w:szCs w:val="22"/>
        </w:rPr>
        <w:t>pern angekauft, welche diese Tiere in Fallen gefangen hatten.</w:t>
      </w:r>
    </w:p>
    <w:p w14:paraId="55EE4361" w14:textId="4B6B7410" w:rsidR="00DB6BE8" w:rsidRPr="00DB6BE8" w:rsidRDefault="00DB6BE8" w:rsidP="00970B0A">
      <w:pPr>
        <w:spacing w:before="240"/>
        <w:rPr>
          <w:rFonts w:ascii="Arial" w:hAnsi="Arial" w:cs="Arial"/>
          <w:b/>
          <w:bCs/>
          <w:sz w:val="22"/>
          <w:szCs w:val="22"/>
        </w:rPr>
      </w:pPr>
      <w:r w:rsidRPr="00DB6BE8">
        <w:rPr>
          <w:rFonts w:ascii="Arial" w:hAnsi="Arial" w:cs="Arial"/>
          <w:b/>
          <w:bCs/>
          <w:sz w:val="22"/>
          <w:szCs w:val="22"/>
        </w:rPr>
        <w:t>Aufgaben:</w:t>
      </w:r>
    </w:p>
    <w:p w14:paraId="309BD0C8" w14:textId="77777777" w:rsidR="00DB6BE8" w:rsidRDefault="00DB6BE8" w:rsidP="00DB6BE8">
      <w:pPr>
        <w:rPr>
          <w:rFonts w:ascii="Arial" w:hAnsi="Arial" w:cs="Arial"/>
          <w:sz w:val="22"/>
          <w:szCs w:val="22"/>
        </w:rPr>
      </w:pPr>
    </w:p>
    <w:p w14:paraId="64A55BC0" w14:textId="568940FC" w:rsidR="00DB6BE8" w:rsidRPr="0058324B" w:rsidRDefault="00DB6BE8" w:rsidP="00DB6BE8">
      <w:pPr>
        <w:rPr>
          <w:rFonts w:ascii="Arial" w:hAnsi="Arial" w:cs="Arial"/>
          <w:bCs/>
          <w:sz w:val="22"/>
          <w:szCs w:val="22"/>
        </w:rPr>
      </w:pPr>
      <w:r w:rsidRPr="00100BAB">
        <w:rPr>
          <w:rFonts w:ascii="Arial" w:hAnsi="Arial" w:cs="Arial"/>
          <w:b/>
          <w:bCs/>
          <w:sz w:val="22"/>
          <w:szCs w:val="22"/>
        </w:rPr>
        <w:t>1</w:t>
      </w:r>
      <w:r w:rsidRPr="00100BAB">
        <w:rPr>
          <w:rFonts w:ascii="Arial" w:hAnsi="Arial" w:cs="Arial"/>
          <w:b/>
          <w:bCs/>
          <w:sz w:val="22"/>
          <w:szCs w:val="22"/>
        </w:rPr>
        <w:tab/>
      </w:r>
      <w:r w:rsidR="00D13776" w:rsidRPr="00D13776">
        <w:rPr>
          <w:rFonts w:ascii="Arial" w:hAnsi="Arial" w:cs="Arial"/>
          <w:b/>
          <w:bCs/>
          <w:sz w:val="22"/>
          <w:szCs w:val="22"/>
        </w:rPr>
        <w:t>Populations</w:t>
      </w:r>
      <w:r w:rsidR="00D13776">
        <w:rPr>
          <w:rFonts w:ascii="Arial" w:hAnsi="Arial" w:cs="Arial"/>
          <w:b/>
          <w:bCs/>
          <w:sz w:val="22"/>
          <w:szCs w:val="22"/>
        </w:rPr>
        <w:t>entwicklung</w:t>
      </w:r>
      <w:r w:rsidR="00D13776" w:rsidRPr="00D13776">
        <w:rPr>
          <w:rFonts w:ascii="Arial" w:hAnsi="Arial" w:cs="Arial"/>
          <w:b/>
          <w:bCs/>
          <w:sz w:val="22"/>
          <w:szCs w:val="22"/>
        </w:rPr>
        <w:t xml:space="preserve"> bei Schneeschuhhase und Kanadischem Luchs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58324B">
        <w:rPr>
          <w:rFonts w:ascii="Arial" w:hAnsi="Arial" w:cs="Arial"/>
          <w:bCs/>
          <w:sz w:val="22"/>
          <w:szCs w:val="22"/>
        </w:rPr>
        <w:t>(M1)</w:t>
      </w:r>
    </w:p>
    <w:p w14:paraId="03861CAF" w14:textId="19519930" w:rsidR="002A1338" w:rsidRDefault="00DB6BE8" w:rsidP="00205D21">
      <w:pPr>
        <w:spacing w:before="12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1.1</w:t>
      </w:r>
      <w:r>
        <w:rPr>
          <w:rFonts w:ascii="Arial" w:hAnsi="Arial" w:cs="Arial"/>
          <w:sz w:val="22"/>
          <w:szCs w:val="22"/>
        </w:rPr>
        <w:tab/>
      </w:r>
      <w:r w:rsidR="00D13776">
        <w:rPr>
          <w:rFonts w:ascii="Arial" w:hAnsi="Arial" w:cs="Arial"/>
          <w:sz w:val="22"/>
          <w:szCs w:val="22"/>
        </w:rPr>
        <w:t>Beschreiben Sie die in B1 dargestellten Kurvenverläufe. Stellen Sie dabei die Regel</w:t>
      </w:r>
      <w:r w:rsidR="00205D21">
        <w:rPr>
          <w:rFonts w:ascii="Arial" w:hAnsi="Arial" w:cs="Arial"/>
          <w:sz w:val="22"/>
          <w:szCs w:val="22"/>
        </w:rPr>
        <w:softHyphen/>
        <w:t>mäßig</w:t>
      </w:r>
      <w:r w:rsidR="00D13776">
        <w:rPr>
          <w:rFonts w:ascii="Arial" w:hAnsi="Arial" w:cs="Arial"/>
          <w:sz w:val="22"/>
          <w:szCs w:val="22"/>
        </w:rPr>
        <w:t>keiten heraus und machen Sie eine Aussage zu den Mittelwerten der Popu</w:t>
      </w:r>
      <w:r w:rsidR="00205D21">
        <w:rPr>
          <w:rFonts w:ascii="Arial" w:hAnsi="Arial" w:cs="Arial"/>
          <w:sz w:val="22"/>
          <w:szCs w:val="22"/>
        </w:rPr>
        <w:softHyphen/>
      </w:r>
      <w:r w:rsidR="00D13776">
        <w:rPr>
          <w:rFonts w:ascii="Arial" w:hAnsi="Arial" w:cs="Arial"/>
          <w:sz w:val="22"/>
          <w:szCs w:val="22"/>
        </w:rPr>
        <w:t>la</w:t>
      </w:r>
      <w:r w:rsidR="00205D21">
        <w:rPr>
          <w:rFonts w:ascii="Arial" w:hAnsi="Arial" w:cs="Arial"/>
          <w:sz w:val="22"/>
          <w:szCs w:val="22"/>
        </w:rPr>
        <w:softHyphen/>
      </w:r>
      <w:r w:rsidR="00D13776">
        <w:rPr>
          <w:rFonts w:ascii="Arial" w:hAnsi="Arial" w:cs="Arial"/>
          <w:sz w:val="22"/>
          <w:szCs w:val="22"/>
        </w:rPr>
        <w:t>tionsgrößen.</w:t>
      </w:r>
    </w:p>
    <w:p w14:paraId="26272109" w14:textId="764D9E50" w:rsidR="00D13776" w:rsidRDefault="00D13776" w:rsidP="00205D21">
      <w:pPr>
        <w:spacing w:before="12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</w:t>
      </w:r>
      <w:r>
        <w:rPr>
          <w:rFonts w:ascii="Arial" w:hAnsi="Arial" w:cs="Arial"/>
          <w:sz w:val="22"/>
          <w:szCs w:val="22"/>
        </w:rPr>
        <w:tab/>
        <w:t>Begründen Sie die Verwendung von zwei unterschiedlichen Maßstäben für die y-Achse.</w:t>
      </w:r>
    </w:p>
    <w:p w14:paraId="7E4BB5B3" w14:textId="2C4FDA1D" w:rsidR="00924B75" w:rsidRDefault="00924B75" w:rsidP="00D13776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1.3</w:t>
      </w:r>
      <w:r>
        <w:rPr>
          <w:rFonts w:ascii="Arial" w:hAnsi="Arial" w:cs="Arial"/>
          <w:sz w:val="22"/>
          <w:szCs w:val="22"/>
        </w:rPr>
        <w:tab/>
        <w:t>Erklären Sie die unter 1.1 von Ihnen beschriebenen Regelhaftigkeiten.</w:t>
      </w:r>
    </w:p>
    <w:p w14:paraId="0C3DCA96" w14:textId="77777777" w:rsidR="00023A1F" w:rsidRDefault="00023A1F" w:rsidP="00DB6BE8">
      <w:pPr>
        <w:rPr>
          <w:rFonts w:ascii="Arial" w:hAnsi="Arial" w:cs="Arial"/>
          <w:sz w:val="22"/>
          <w:szCs w:val="22"/>
        </w:rPr>
      </w:pPr>
    </w:p>
    <w:p w14:paraId="29CE98A8" w14:textId="534D49CE" w:rsidR="00A71CB5" w:rsidRPr="0058324B" w:rsidRDefault="00A71CB5" w:rsidP="00DB6BE8">
      <w:pPr>
        <w:rPr>
          <w:rFonts w:ascii="Arial" w:hAnsi="Arial" w:cs="Arial"/>
          <w:bCs/>
          <w:sz w:val="22"/>
          <w:szCs w:val="22"/>
        </w:rPr>
      </w:pPr>
      <w:r w:rsidRPr="00A71CB5">
        <w:rPr>
          <w:rFonts w:ascii="Arial" w:hAnsi="Arial" w:cs="Arial"/>
          <w:b/>
          <w:bCs/>
          <w:sz w:val="22"/>
          <w:szCs w:val="22"/>
        </w:rPr>
        <w:t>2</w:t>
      </w:r>
      <w:r w:rsidRPr="00A71CB5">
        <w:rPr>
          <w:rFonts w:ascii="Arial" w:hAnsi="Arial" w:cs="Arial"/>
          <w:b/>
          <w:bCs/>
          <w:sz w:val="22"/>
          <w:szCs w:val="22"/>
        </w:rPr>
        <w:tab/>
        <w:t>Genauere Betrachtung</w:t>
      </w:r>
      <w:r>
        <w:rPr>
          <w:rFonts w:ascii="Arial" w:hAnsi="Arial" w:cs="Arial"/>
          <w:b/>
          <w:bCs/>
          <w:sz w:val="22"/>
          <w:szCs w:val="22"/>
        </w:rPr>
        <w:t xml:space="preserve"> des Systems</w:t>
      </w:r>
      <w:r w:rsidR="0058324B">
        <w:rPr>
          <w:rFonts w:ascii="Arial" w:hAnsi="Arial" w:cs="Arial"/>
          <w:bCs/>
          <w:sz w:val="22"/>
          <w:szCs w:val="22"/>
        </w:rPr>
        <w:t xml:space="preserve"> (M2)</w:t>
      </w:r>
    </w:p>
    <w:p w14:paraId="20193119" w14:textId="5B18836B" w:rsidR="00023A1F" w:rsidRDefault="00724455" w:rsidP="0058324B">
      <w:pPr>
        <w:spacing w:before="1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Lotka und Volterra gingen bei ihren Berechnungen von einem Zwei-Komponenten-System aus, das in der Natur </w:t>
      </w:r>
      <w:r w:rsidR="00A74D17">
        <w:rPr>
          <w:rFonts w:ascii="Arial" w:hAnsi="Arial" w:cs="Arial"/>
          <w:sz w:val="22"/>
          <w:szCs w:val="22"/>
        </w:rPr>
        <w:t xml:space="preserve">kaum jemals </w:t>
      </w:r>
      <w:r>
        <w:rPr>
          <w:rFonts w:ascii="Arial" w:hAnsi="Arial" w:cs="Arial"/>
          <w:sz w:val="22"/>
          <w:szCs w:val="22"/>
        </w:rPr>
        <w:t>vorliegt.</w:t>
      </w:r>
    </w:p>
    <w:p w14:paraId="1C686801" w14:textId="655D55CC" w:rsidR="00724455" w:rsidRDefault="00724455" w:rsidP="00205D21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</w:t>
      </w:r>
      <w:r>
        <w:rPr>
          <w:rFonts w:ascii="Arial" w:hAnsi="Arial" w:cs="Arial"/>
          <w:sz w:val="22"/>
          <w:szCs w:val="22"/>
        </w:rPr>
        <w:tab/>
      </w:r>
      <w:r w:rsidR="00205D21">
        <w:rPr>
          <w:rFonts w:ascii="Arial" w:hAnsi="Arial" w:cs="Arial"/>
          <w:sz w:val="22"/>
          <w:szCs w:val="22"/>
        </w:rPr>
        <w:t>Nennen</w:t>
      </w:r>
      <w:r>
        <w:rPr>
          <w:rFonts w:ascii="Arial" w:hAnsi="Arial" w:cs="Arial"/>
          <w:sz w:val="22"/>
          <w:szCs w:val="22"/>
        </w:rPr>
        <w:t xml:space="preserve"> Sie anhand von M2 weitere Faktoren im System Schneeschuhhase</w:t>
      </w:r>
      <w:r w:rsidR="00165C0E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Luchs.</w:t>
      </w:r>
    </w:p>
    <w:p w14:paraId="1E2A94FD" w14:textId="5803D3DE" w:rsidR="00165C0E" w:rsidRDefault="00724455" w:rsidP="00205D21">
      <w:pPr>
        <w:spacing w:before="12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</w:t>
      </w:r>
      <w:r>
        <w:rPr>
          <w:rFonts w:ascii="Arial" w:hAnsi="Arial" w:cs="Arial"/>
          <w:sz w:val="22"/>
          <w:szCs w:val="22"/>
        </w:rPr>
        <w:tab/>
      </w:r>
      <w:r w:rsidR="00165C0E">
        <w:rPr>
          <w:rFonts w:ascii="Arial" w:hAnsi="Arial" w:cs="Arial"/>
          <w:sz w:val="22"/>
          <w:szCs w:val="22"/>
        </w:rPr>
        <w:t>Begründen Sie, warum sich das System Schneeschuhhase-Luchs trotzdem weit</w:t>
      </w:r>
      <w:r w:rsidR="00205D21">
        <w:rPr>
          <w:rFonts w:ascii="Arial" w:hAnsi="Arial" w:cs="Arial"/>
          <w:sz w:val="22"/>
          <w:szCs w:val="22"/>
        </w:rPr>
        <w:softHyphen/>
      </w:r>
      <w:r w:rsidR="00165C0E">
        <w:rPr>
          <w:rFonts w:ascii="Arial" w:hAnsi="Arial" w:cs="Arial"/>
          <w:sz w:val="22"/>
          <w:szCs w:val="22"/>
        </w:rPr>
        <w:t>ge</w:t>
      </w:r>
      <w:r w:rsidR="00205D21">
        <w:rPr>
          <w:rFonts w:ascii="Arial" w:hAnsi="Arial" w:cs="Arial"/>
          <w:sz w:val="22"/>
          <w:szCs w:val="22"/>
        </w:rPr>
        <w:softHyphen/>
      </w:r>
      <w:r w:rsidR="00165C0E">
        <w:rPr>
          <w:rFonts w:ascii="Arial" w:hAnsi="Arial" w:cs="Arial"/>
          <w:sz w:val="22"/>
          <w:szCs w:val="22"/>
        </w:rPr>
        <w:t>hend wie ein Zwei-Komponenten-System verhält (B1).</w:t>
      </w:r>
    </w:p>
    <w:p w14:paraId="7DA032F8" w14:textId="77777777" w:rsidR="00165C0E" w:rsidRDefault="00165C0E" w:rsidP="00165C0E">
      <w:pPr>
        <w:rPr>
          <w:rFonts w:ascii="Arial" w:hAnsi="Arial" w:cs="Arial"/>
          <w:sz w:val="22"/>
          <w:szCs w:val="22"/>
        </w:rPr>
      </w:pPr>
    </w:p>
    <w:p w14:paraId="05E62E44" w14:textId="5E925986" w:rsidR="00165C0E" w:rsidRPr="00517D75" w:rsidRDefault="00165C0E" w:rsidP="00165C0E">
      <w:pPr>
        <w:rPr>
          <w:rFonts w:ascii="Arial" w:hAnsi="Arial" w:cs="Arial"/>
          <w:b/>
          <w:bCs/>
          <w:sz w:val="22"/>
          <w:szCs w:val="22"/>
        </w:rPr>
      </w:pPr>
      <w:r w:rsidRPr="00517D75">
        <w:rPr>
          <w:rFonts w:ascii="Arial" w:hAnsi="Arial" w:cs="Arial"/>
          <w:b/>
          <w:bCs/>
          <w:sz w:val="22"/>
          <w:szCs w:val="22"/>
        </w:rPr>
        <w:t>3</w:t>
      </w:r>
      <w:r w:rsidRPr="00517D75">
        <w:rPr>
          <w:rFonts w:ascii="Arial" w:hAnsi="Arial" w:cs="Arial"/>
          <w:b/>
          <w:bCs/>
          <w:sz w:val="22"/>
          <w:szCs w:val="22"/>
        </w:rPr>
        <w:tab/>
      </w:r>
      <w:r w:rsidR="00517D75" w:rsidRPr="00517D75">
        <w:rPr>
          <w:rFonts w:ascii="Arial" w:hAnsi="Arial" w:cs="Arial"/>
          <w:b/>
          <w:bCs/>
          <w:sz w:val="22"/>
          <w:szCs w:val="22"/>
        </w:rPr>
        <w:t>Gleichzeitige Dezimierung von Fressfeind- und Beutepopulation</w:t>
      </w:r>
      <w:r w:rsidR="0058324B">
        <w:rPr>
          <w:rFonts w:ascii="Arial" w:hAnsi="Arial" w:cs="Arial"/>
          <w:sz w:val="22"/>
          <w:szCs w:val="22"/>
        </w:rPr>
        <w:t xml:space="preserve"> (M3)</w:t>
      </w:r>
    </w:p>
    <w:p w14:paraId="2BF3272F" w14:textId="4CA7DB3C" w:rsidR="00165C0E" w:rsidRDefault="00C45005" w:rsidP="0058324B">
      <w:pPr>
        <w:spacing w:before="1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Durch äußere Einflüsse wie eine Katastrophe oder einen massiven menschlichen Ein</w:t>
      </w:r>
      <w:r w:rsidR="0058324B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griff werden sowohl die Fressfeind- wie die Beutepopulation gleichermaßen stark dezi</w:t>
      </w:r>
      <w:r w:rsidR="0058324B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miert. Danach verhalten sie sich allerdings unterschiedlich</w:t>
      </w:r>
      <w:r w:rsidR="00970B0A">
        <w:rPr>
          <w:rFonts w:ascii="Arial" w:hAnsi="Arial" w:cs="Arial"/>
          <w:sz w:val="22"/>
          <w:szCs w:val="22"/>
        </w:rPr>
        <w:t>.</w:t>
      </w:r>
    </w:p>
    <w:p w14:paraId="1BD1FBF6" w14:textId="15CBC2BE" w:rsidR="00970B0A" w:rsidRDefault="00970B0A" w:rsidP="00205D21">
      <w:pPr>
        <w:spacing w:before="12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</w:t>
      </w:r>
      <w:r>
        <w:rPr>
          <w:rFonts w:ascii="Arial" w:hAnsi="Arial" w:cs="Arial"/>
          <w:sz w:val="22"/>
          <w:szCs w:val="22"/>
        </w:rPr>
        <w:tab/>
        <w:t>Beschreiben Sie die Veränderungen der Populationsgröße sowie des Mittelwerts bei beiden Tierarten direkt nach dem Eingriff (B2).</w:t>
      </w:r>
    </w:p>
    <w:p w14:paraId="303B9A20" w14:textId="4BDC5FF6" w:rsidR="00970B0A" w:rsidRDefault="00970B0A" w:rsidP="00C45005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</w:t>
      </w:r>
      <w:r>
        <w:rPr>
          <w:rFonts w:ascii="Arial" w:hAnsi="Arial" w:cs="Arial"/>
          <w:sz w:val="22"/>
          <w:szCs w:val="22"/>
        </w:rPr>
        <w:tab/>
        <w:t>Erklären Sie das in 3.1 beschriebene Phänomen.</w:t>
      </w:r>
    </w:p>
    <w:p w14:paraId="7E3EAE87" w14:textId="25E3C62A" w:rsidR="00970B0A" w:rsidRDefault="00970B0A" w:rsidP="00205D21">
      <w:pPr>
        <w:spacing w:before="12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</w:t>
      </w:r>
      <w:r>
        <w:rPr>
          <w:rFonts w:ascii="Arial" w:hAnsi="Arial" w:cs="Arial"/>
          <w:sz w:val="22"/>
          <w:szCs w:val="22"/>
        </w:rPr>
        <w:tab/>
        <w:t>Beschreiben Sie die Veränderungen der Populationsgröße in größerem zeitlichen Ab</w:t>
      </w:r>
      <w:r w:rsidR="00205D21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stand zum Eingriff.</w:t>
      </w:r>
    </w:p>
    <w:p w14:paraId="53DE56EE" w14:textId="204A4105" w:rsidR="00970B0A" w:rsidRDefault="00970B0A" w:rsidP="00205D21">
      <w:pPr>
        <w:spacing w:before="12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3.4</w:t>
      </w:r>
      <w:r>
        <w:rPr>
          <w:rFonts w:ascii="Arial" w:hAnsi="Arial" w:cs="Arial"/>
          <w:sz w:val="22"/>
          <w:szCs w:val="22"/>
        </w:rPr>
        <w:tab/>
      </w:r>
      <w:r w:rsidR="00205D21">
        <w:rPr>
          <w:rFonts w:ascii="Arial" w:hAnsi="Arial" w:cs="Arial"/>
          <w:sz w:val="22"/>
          <w:szCs w:val="22"/>
        </w:rPr>
        <w:t>Erläutern</w:t>
      </w:r>
      <w:r>
        <w:rPr>
          <w:rFonts w:ascii="Arial" w:hAnsi="Arial" w:cs="Arial"/>
          <w:sz w:val="22"/>
          <w:szCs w:val="22"/>
        </w:rPr>
        <w:t xml:space="preserve"> Sie die Auswirkungen eines massiven Insektizid-Einsatzes, der die Beuteart (z. B. Blattläuse) in gleichem Maß trifft wie die Fressfeindart (z. B. Marienkäfer)</w:t>
      </w:r>
      <w:r w:rsidR="00205D21">
        <w:rPr>
          <w:rFonts w:ascii="Arial" w:hAnsi="Arial" w:cs="Arial"/>
          <w:sz w:val="22"/>
          <w:szCs w:val="22"/>
        </w:rPr>
        <w:t xml:space="preserve"> auf den landwirtschaftlichen Ertrag</w:t>
      </w:r>
      <w:r>
        <w:rPr>
          <w:rFonts w:ascii="Arial" w:hAnsi="Arial" w:cs="Arial"/>
          <w:sz w:val="22"/>
          <w:szCs w:val="22"/>
        </w:rPr>
        <w:t>. (Ein Insektizid ist ein Gift, das Insekten tötet.)</w:t>
      </w:r>
    </w:p>
    <w:p w14:paraId="37C63363" w14:textId="77777777" w:rsidR="00517D75" w:rsidRDefault="00517D75" w:rsidP="00165C0E">
      <w:pPr>
        <w:rPr>
          <w:rFonts w:ascii="Arial" w:hAnsi="Arial" w:cs="Arial"/>
          <w:sz w:val="22"/>
          <w:szCs w:val="22"/>
        </w:rPr>
      </w:pPr>
    </w:p>
    <w:p w14:paraId="1CAED2D4" w14:textId="7F504B38" w:rsidR="00165C0E" w:rsidRPr="00165C0E" w:rsidRDefault="00165C0E" w:rsidP="00724455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165C0E">
        <w:rPr>
          <w:rFonts w:ascii="Arial" w:hAnsi="Arial" w:cs="Arial"/>
          <w:b/>
          <w:bCs/>
          <w:sz w:val="22"/>
          <w:szCs w:val="22"/>
        </w:rPr>
        <w:t>4</w:t>
      </w:r>
      <w:r w:rsidRPr="00165C0E">
        <w:rPr>
          <w:rFonts w:ascii="Arial" w:hAnsi="Arial" w:cs="Arial"/>
          <w:b/>
          <w:bCs/>
          <w:sz w:val="22"/>
          <w:szCs w:val="22"/>
        </w:rPr>
        <w:tab/>
        <w:t>Mehrkomponenten-Systeme</w:t>
      </w:r>
    </w:p>
    <w:p w14:paraId="4184B5A2" w14:textId="5ACA521C" w:rsidR="00165C0E" w:rsidRDefault="00165C0E" w:rsidP="00205D21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den gemäßigten Zonen liegen </w:t>
      </w:r>
      <w:r w:rsidR="0058324B">
        <w:rPr>
          <w:rFonts w:ascii="Arial" w:hAnsi="Arial" w:cs="Arial"/>
          <w:sz w:val="22"/>
          <w:szCs w:val="22"/>
        </w:rPr>
        <w:t xml:space="preserve">praktisch immer </w:t>
      </w:r>
      <w:r>
        <w:rPr>
          <w:rFonts w:ascii="Arial" w:hAnsi="Arial" w:cs="Arial"/>
          <w:sz w:val="22"/>
          <w:szCs w:val="22"/>
        </w:rPr>
        <w:t>Mehrkomponenten-Systeme vor, in denen meh</w:t>
      </w:r>
      <w:r w:rsidR="00205D21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re</w:t>
      </w:r>
      <w:r w:rsidR="00205D21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re Beutetierarten vorkommen, die jeweils in ähnlich großen Anteilen mehreren </w:t>
      </w:r>
      <w:r w:rsidR="0058324B">
        <w:rPr>
          <w:rFonts w:ascii="Arial" w:hAnsi="Arial" w:cs="Arial"/>
          <w:sz w:val="22"/>
          <w:szCs w:val="22"/>
        </w:rPr>
        <w:t>Fress</w:t>
      </w:r>
      <w:r w:rsidR="0058324B">
        <w:rPr>
          <w:rFonts w:ascii="Arial" w:hAnsi="Arial" w:cs="Arial"/>
          <w:sz w:val="22"/>
          <w:szCs w:val="22"/>
        </w:rPr>
        <w:softHyphen/>
        <w:t>feind</w:t>
      </w:r>
      <w:r>
        <w:rPr>
          <w:rFonts w:ascii="Arial" w:hAnsi="Arial" w:cs="Arial"/>
          <w:sz w:val="22"/>
          <w:szCs w:val="22"/>
        </w:rPr>
        <w:t>arten als Nahrung dienen. In solchen Mehrkomponenten-Systemen wirkt sich das weit</w:t>
      </w:r>
      <w:r w:rsidR="0058324B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gehende oder vollständige Verschwinden einer </w:t>
      </w:r>
      <w:r w:rsidR="0058324B">
        <w:rPr>
          <w:rFonts w:ascii="Arial" w:hAnsi="Arial" w:cs="Arial"/>
          <w:sz w:val="22"/>
          <w:szCs w:val="22"/>
        </w:rPr>
        <w:t xml:space="preserve">einzelnen </w:t>
      </w:r>
      <w:r>
        <w:rPr>
          <w:rFonts w:ascii="Arial" w:hAnsi="Arial" w:cs="Arial"/>
          <w:sz w:val="22"/>
          <w:szCs w:val="22"/>
        </w:rPr>
        <w:t xml:space="preserve">Beutetierart bzw. einer </w:t>
      </w:r>
      <w:r w:rsidR="0058324B">
        <w:rPr>
          <w:rFonts w:ascii="Arial" w:hAnsi="Arial" w:cs="Arial"/>
          <w:sz w:val="22"/>
          <w:szCs w:val="22"/>
        </w:rPr>
        <w:t>einzelnen Fress</w:t>
      </w:r>
      <w:r w:rsidR="0058324B">
        <w:rPr>
          <w:rFonts w:ascii="Arial" w:hAnsi="Arial" w:cs="Arial"/>
          <w:sz w:val="22"/>
          <w:szCs w:val="22"/>
        </w:rPr>
        <w:softHyphen/>
        <w:t>feind</w:t>
      </w:r>
      <w:r>
        <w:rPr>
          <w:rFonts w:ascii="Arial" w:hAnsi="Arial" w:cs="Arial"/>
          <w:sz w:val="22"/>
          <w:szCs w:val="22"/>
        </w:rPr>
        <w:t>art anders aus als in einem Zwei-Komponenten-System.</w:t>
      </w:r>
    </w:p>
    <w:p w14:paraId="52900724" w14:textId="66B52134" w:rsidR="00165C0E" w:rsidRDefault="00165C0E" w:rsidP="0058324B">
      <w:pPr>
        <w:spacing w:before="1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Erläutern Sie für beide Fälle von Artverlust die Auswirkung auf ein Mehrkomponenten-System</w:t>
      </w:r>
      <w:r w:rsidR="00F37D52">
        <w:rPr>
          <w:rFonts w:ascii="Arial" w:hAnsi="Arial" w:cs="Arial"/>
          <w:sz w:val="22"/>
          <w:szCs w:val="22"/>
        </w:rPr>
        <w:t xml:space="preserve"> und vergleichen Sie mit einem Zwei-Komponenten-System</w:t>
      </w:r>
      <w:r>
        <w:rPr>
          <w:rFonts w:ascii="Arial" w:hAnsi="Arial" w:cs="Arial"/>
          <w:sz w:val="22"/>
          <w:szCs w:val="22"/>
        </w:rPr>
        <w:t>.</w:t>
      </w:r>
    </w:p>
    <w:p w14:paraId="534C8546" w14:textId="77777777" w:rsidR="00023A1F" w:rsidRDefault="00023A1F" w:rsidP="00DB6BE8">
      <w:pPr>
        <w:rPr>
          <w:rFonts w:ascii="Arial" w:hAnsi="Arial" w:cs="Arial"/>
          <w:sz w:val="22"/>
          <w:szCs w:val="22"/>
        </w:rPr>
      </w:pPr>
    </w:p>
    <w:p w14:paraId="0D4D87E0" w14:textId="4AE3CF4E" w:rsidR="00023A1F" w:rsidRPr="00023A1F" w:rsidRDefault="00023A1F" w:rsidP="00DB6BE8">
      <w:pPr>
        <w:rPr>
          <w:rFonts w:ascii="Arial" w:hAnsi="Arial" w:cs="Arial"/>
          <w:b/>
          <w:bCs/>
          <w:sz w:val="22"/>
          <w:szCs w:val="22"/>
        </w:rPr>
      </w:pPr>
      <w:r w:rsidRPr="00023A1F">
        <w:rPr>
          <w:rFonts w:ascii="Arial" w:hAnsi="Arial" w:cs="Arial"/>
          <w:b/>
          <w:bCs/>
          <w:sz w:val="22"/>
          <w:szCs w:val="22"/>
        </w:rPr>
        <w:lastRenderedPageBreak/>
        <w:t>Materialien:</w:t>
      </w:r>
    </w:p>
    <w:p w14:paraId="40DD6D06" w14:textId="77777777" w:rsidR="00023A1F" w:rsidRDefault="00023A1F" w:rsidP="00DB6BE8">
      <w:pPr>
        <w:rPr>
          <w:rFonts w:ascii="Arial" w:hAnsi="Arial" w:cs="Arial"/>
          <w:sz w:val="22"/>
          <w:szCs w:val="22"/>
        </w:rPr>
      </w:pPr>
    </w:p>
    <w:p w14:paraId="31B7FF52" w14:textId="7EF85F57" w:rsidR="00023A1F" w:rsidRPr="00D13776" w:rsidRDefault="00023A1F" w:rsidP="00DB6BE8">
      <w:pPr>
        <w:rPr>
          <w:rFonts w:ascii="Arial" w:hAnsi="Arial" w:cs="Arial"/>
          <w:b/>
          <w:bCs/>
          <w:sz w:val="22"/>
          <w:szCs w:val="22"/>
        </w:rPr>
      </w:pPr>
      <w:r w:rsidRPr="00D13776">
        <w:rPr>
          <w:rFonts w:ascii="Arial" w:hAnsi="Arial" w:cs="Arial"/>
          <w:b/>
          <w:bCs/>
          <w:sz w:val="22"/>
          <w:szCs w:val="22"/>
        </w:rPr>
        <w:t>M1</w:t>
      </w:r>
      <w:r w:rsidRPr="00D13776">
        <w:rPr>
          <w:rFonts w:ascii="Arial" w:hAnsi="Arial" w:cs="Arial"/>
          <w:b/>
          <w:bCs/>
          <w:sz w:val="22"/>
          <w:szCs w:val="22"/>
        </w:rPr>
        <w:tab/>
        <w:t>Populations</w:t>
      </w:r>
      <w:r w:rsidR="00D13776">
        <w:rPr>
          <w:rFonts w:ascii="Arial" w:hAnsi="Arial" w:cs="Arial"/>
          <w:b/>
          <w:bCs/>
          <w:sz w:val="22"/>
          <w:szCs w:val="22"/>
        </w:rPr>
        <w:t>entwicklung</w:t>
      </w:r>
      <w:r w:rsidRPr="00D13776">
        <w:rPr>
          <w:rFonts w:ascii="Arial" w:hAnsi="Arial" w:cs="Arial"/>
          <w:b/>
          <w:bCs/>
          <w:sz w:val="22"/>
          <w:szCs w:val="22"/>
        </w:rPr>
        <w:t xml:space="preserve"> bei Schneeschuhhase und Kana</w:t>
      </w:r>
      <w:r w:rsidR="00D13776" w:rsidRPr="00D13776">
        <w:rPr>
          <w:rFonts w:ascii="Arial" w:hAnsi="Arial" w:cs="Arial"/>
          <w:b/>
          <w:bCs/>
          <w:sz w:val="22"/>
          <w:szCs w:val="22"/>
        </w:rPr>
        <w:t>dischem Luchs</w:t>
      </w:r>
    </w:p>
    <w:p w14:paraId="56782C44" w14:textId="25DF3745" w:rsidR="00833FF9" w:rsidRPr="00833FF9" w:rsidRDefault="00833FF9" w:rsidP="00833FF9">
      <w:pPr>
        <w:jc w:val="right"/>
        <w:rPr>
          <w:rFonts w:ascii="Arial" w:hAnsi="Arial" w:cs="Arial"/>
          <w:sz w:val="22"/>
          <w:szCs w:val="22"/>
        </w:rPr>
      </w:pPr>
      <w:r w:rsidRPr="00D13776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28135C" wp14:editId="7D73367D">
                <wp:simplePos x="0" y="0"/>
                <wp:positionH relativeFrom="column">
                  <wp:posOffset>4950460</wp:posOffset>
                </wp:positionH>
                <wp:positionV relativeFrom="paragraph">
                  <wp:posOffset>80010</wp:posOffset>
                </wp:positionV>
                <wp:extent cx="501650" cy="355600"/>
                <wp:effectExtent l="0" t="0" r="0" b="6350"/>
                <wp:wrapNone/>
                <wp:docPr id="1617819546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2B47B2" w14:textId="6855E865" w:rsidR="00023A1F" w:rsidRPr="00023A1F" w:rsidRDefault="00023A1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23A1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8135C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389.8pt;margin-top:6.3pt;width:39.5pt;height:2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" filled="f" stroked="f" strokeweight=".5pt">
                <v:textbox>
                  <w:txbxContent>
                    <w:p w14:paraId="2F2B47B2" w14:textId="6855E865" w:rsidR="00023A1F" w:rsidRPr="00023A1F" w:rsidRDefault="00023A1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23A1F">
                        <w:rPr>
                          <w:rFonts w:ascii="Arial" w:hAnsi="Arial" w:cs="Arial"/>
                          <w:b/>
                          <w:bCs/>
                        </w:rPr>
                        <w:t>B1</w:t>
                      </w:r>
                    </w:p>
                  </w:txbxContent>
                </v:textbox>
              </v:shape>
            </w:pict>
          </mc:Fallback>
        </mc:AlternateContent>
      </w:r>
      <w:r w:rsidRPr="00833FF9">
        <w:rPr>
          <w:rFonts w:ascii="Arial" w:hAnsi="Arial" w:cs="Arial"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54CCF8F8" wp14:editId="47FE41A3">
            <wp:simplePos x="0" y="0"/>
            <wp:positionH relativeFrom="column">
              <wp:posOffset>2159293</wp:posOffset>
            </wp:positionH>
            <wp:positionV relativeFrom="paragraph">
              <wp:posOffset>977</wp:posOffset>
            </wp:positionV>
            <wp:extent cx="3600000" cy="2217600"/>
            <wp:effectExtent l="0" t="0" r="635" b="0"/>
            <wp:wrapSquare wrapText="bothSides"/>
            <wp:docPr id="79421097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2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F9B9C4" w14:textId="02A24289" w:rsidR="00023A1F" w:rsidRDefault="00023A1F" w:rsidP="00DB6BE8">
      <w:pPr>
        <w:rPr>
          <w:rFonts w:ascii="Arial" w:hAnsi="Arial" w:cs="Arial"/>
          <w:sz w:val="22"/>
          <w:szCs w:val="22"/>
        </w:rPr>
      </w:pPr>
    </w:p>
    <w:p w14:paraId="4A76D449" w14:textId="5CD26DA3" w:rsidR="00205D21" w:rsidRDefault="00D13776" w:rsidP="00205D2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B1 zeigt die Entwicklung der Po</w:t>
      </w:r>
      <w:r w:rsidR="00205D21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pu</w:t>
      </w:r>
      <w:r w:rsidR="00205D21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lationen von Schneeschuh</w:t>
      </w:r>
      <w:r w:rsidR="00205D21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hase </w:t>
      </w:r>
      <w:r w:rsidR="0058324B">
        <w:rPr>
          <w:rFonts w:ascii="Arial" w:hAnsi="Arial" w:cs="Arial"/>
          <w:sz w:val="22"/>
          <w:szCs w:val="22"/>
        </w:rPr>
        <w:t xml:space="preserve">(Beute) </w:t>
      </w:r>
      <w:r>
        <w:rPr>
          <w:rFonts w:ascii="Arial" w:hAnsi="Arial" w:cs="Arial"/>
          <w:sz w:val="22"/>
          <w:szCs w:val="22"/>
        </w:rPr>
        <w:t xml:space="preserve">und Kanadischem Luchs </w:t>
      </w:r>
      <w:r w:rsidR="0058324B">
        <w:rPr>
          <w:rFonts w:ascii="Arial" w:hAnsi="Arial" w:cs="Arial"/>
          <w:sz w:val="22"/>
          <w:szCs w:val="22"/>
        </w:rPr>
        <w:t xml:space="preserve">(Fressfeind) </w:t>
      </w:r>
      <w:r>
        <w:rPr>
          <w:rFonts w:ascii="Arial" w:hAnsi="Arial" w:cs="Arial"/>
          <w:sz w:val="22"/>
          <w:szCs w:val="22"/>
        </w:rPr>
        <w:t>in der sub</w:t>
      </w:r>
      <w:r w:rsidR="0058324B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polaren Zone von Nord</w:t>
      </w:r>
      <w:r w:rsidR="00205D21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amerika nach Geschäftsdaten der Hud</w:t>
      </w:r>
      <w:r w:rsidR="0058324B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son’s Bay Company</w:t>
      </w:r>
      <w:r w:rsidR="00205D21">
        <w:rPr>
          <w:rFonts w:ascii="Arial" w:hAnsi="Arial" w:cs="Arial"/>
          <w:sz w:val="22"/>
          <w:szCs w:val="22"/>
        </w:rPr>
        <w:t>.</w:t>
      </w:r>
    </w:p>
    <w:p w14:paraId="5CFDDC98" w14:textId="570482AE" w:rsidR="00023A1F" w:rsidRDefault="00D13776" w:rsidP="00205D2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(Mac Lulick, 1937 in den </w:t>
      </w:r>
      <w:r w:rsidRPr="00924B75">
        <w:rPr>
          <w:rFonts w:ascii="Arial" w:hAnsi="Arial" w:cs="Arial"/>
          <w:i/>
          <w:iCs/>
          <w:sz w:val="22"/>
          <w:szCs w:val="22"/>
        </w:rPr>
        <w:t>Univer</w:t>
      </w:r>
      <w:r w:rsidR="00205D21">
        <w:rPr>
          <w:rFonts w:ascii="Arial" w:hAnsi="Arial" w:cs="Arial"/>
          <w:i/>
          <w:iCs/>
          <w:sz w:val="22"/>
          <w:szCs w:val="22"/>
        </w:rPr>
        <w:softHyphen/>
      </w:r>
      <w:r w:rsidRPr="00924B75">
        <w:rPr>
          <w:rFonts w:ascii="Arial" w:hAnsi="Arial" w:cs="Arial"/>
          <w:i/>
          <w:iCs/>
          <w:sz w:val="22"/>
          <w:szCs w:val="22"/>
        </w:rPr>
        <w:t>sity of Toronto Studies</w:t>
      </w:r>
      <w:r>
        <w:rPr>
          <w:rFonts w:ascii="Arial" w:hAnsi="Arial" w:cs="Arial"/>
          <w:sz w:val="22"/>
          <w:szCs w:val="22"/>
        </w:rPr>
        <w:t>).</w:t>
      </w:r>
    </w:p>
    <w:p w14:paraId="584A62F7" w14:textId="77777777" w:rsidR="00023A1F" w:rsidRDefault="00023A1F" w:rsidP="00DB6BE8">
      <w:pPr>
        <w:rPr>
          <w:rFonts w:ascii="Arial" w:hAnsi="Arial" w:cs="Arial"/>
          <w:sz w:val="22"/>
          <w:szCs w:val="22"/>
        </w:rPr>
      </w:pPr>
    </w:p>
    <w:p w14:paraId="400DD3D9" w14:textId="77777777" w:rsidR="00023A1F" w:rsidRDefault="00023A1F" w:rsidP="00DB6BE8">
      <w:pPr>
        <w:rPr>
          <w:rFonts w:ascii="Arial" w:hAnsi="Arial" w:cs="Arial"/>
          <w:sz w:val="22"/>
          <w:szCs w:val="22"/>
        </w:rPr>
      </w:pPr>
    </w:p>
    <w:p w14:paraId="205D4A02" w14:textId="77777777" w:rsidR="00023A1F" w:rsidRDefault="00023A1F" w:rsidP="00DB6BE8">
      <w:pPr>
        <w:rPr>
          <w:rFonts w:ascii="Arial" w:hAnsi="Arial" w:cs="Arial"/>
          <w:sz w:val="22"/>
          <w:szCs w:val="22"/>
        </w:rPr>
      </w:pPr>
    </w:p>
    <w:p w14:paraId="5D412475" w14:textId="77777777" w:rsidR="00023A1F" w:rsidRDefault="00023A1F" w:rsidP="00DB6BE8">
      <w:pPr>
        <w:rPr>
          <w:rFonts w:ascii="Arial" w:hAnsi="Arial" w:cs="Arial"/>
          <w:sz w:val="22"/>
          <w:szCs w:val="22"/>
        </w:rPr>
      </w:pPr>
    </w:p>
    <w:p w14:paraId="231E2301" w14:textId="22B8850C" w:rsidR="00023A1F" w:rsidRPr="00724455" w:rsidRDefault="00924B75" w:rsidP="00DB6BE8">
      <w:pPr>
        <w:rPr>
          <w:rFonts w:ascii="Arial" w:hAnsi="Arial" w:cs="Arial"/>
          <w:b/>
          <w:bCs/>
          <w:sz w:val="22"/>
          <w:szCs w:val="22"/>
        </w:rPr>
      </w:pPr>
      <w:r w:rsidRPr="00724455">
        <w:rPr>
          <w:rFonts w:ascii="Arial" w:hAnsi="Arial" w:cs="Arial"/>
          <w:b/>
          <w:bCs/>
          <w:sz w:val="22"/>
          <w:szCs w:val="22"/>
        </w:rPr>
        <w:t>M2</w:t>
      </w:r>
      <w:r w:rsidRPr="00724455">
        <w:rPr>
          <w:rFonts w:ascii="Arial" w:hAnsi="Arial" w:cs="Arial"/>
          <w:b/>
          <w:bCs/>
          <w:sz w:val="22"/>
          <w:szCs w:val="22"/>
        </w:rPr>
        <w:tab/>
      </w:r>
      <w:r w:rsidR="00724455" w:rsidRPr="00724455">
        <w:rPr>
          <w:rFonts w:ascii="Arial" w:hAnsi="Arial" w:cs="Arial"/>
          <w:b/>
          <w:bCs/>
          <w:sz w:val="22"/>
          <w:szCs w:val="22"/>
        </w:rPr>
        <w:t xml:space="preserve">Genauere Betrachtung des Systems </w:t>
      </w:r>
    </w:p>
    <w:p w14:paraId="5ABF58E8" w14:textId="393D3362" w:rsidR="00023A1F" w:rsidRDefault="00724455" w:rsidP="00205D21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Nicht nur der Kanadische Luchs stellt dem Schneeschuhhasen nach, sondern auch der</w:t>
      </w:r>
      <w:r w:rsidR="00205D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Habicht </w:t>
      </w:r>
      <w:r w:rsidRPr="00724455">
        <w:rPr>
          <w:rFonts w:ascii="Arial" w:hAnsi="Arial" w:cs="Arial"/>
          <w:sz w:val="22"/>
          <w:szCs w:val="22"/>
        </w:rPr>
        <w:t>(</w:t>
      </w:r>
      <w:r w:rsidRPr="00724455">
        <w:rPr>
          <w:rFonts w:ascii="Arial" w:hAnsi="Arial" w:cs="Arial"/>
          <w:i/>
          <w:iCs/>
          <w:sz w:val="22"/>
          <w:szCs w:val="22"/>
        </w:rPr>
        <w:t>Accipiter gentilis</w:t>
      </w:r>
      <w:r w:rsidRPr="00724455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der Virginia-Uhu </w:t>
      </w:r>
      <w:r w:rsidRPr="00724455">
        <w:rPr>
          <w:rFonts w:ascii="Arial" w:hAnsi="Arial" w:cs="Arial"/>
          <w:sz w:val="22"/>
          <w:szCs w:val="22"/>
        </w:rPr>
        <w:t>(</w:t>
      </w:r>
      <w:r w:rsidRPr="00724455">
        <w:rPr>
          <w:rFonts w:ascii="Arial" w:hAnsi="Arial" w:cs="Arial"/>
          <w:i/>
          <w:iCs/>
          <w:sz w:val="22"/>
          <w:szCs w:val="22"/>
        </w:rPr>
        <w:t>Bubo virginianus</w:t>
      </w:r>
      <w:r w:rsidRPr="00724455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und der Koyote </w:t>
      </w:r>
      <w:r w:rsidRPr="00724455">
        <w:rPr>
          <w:rFonts w:ascii="Arial" w:hAnsi="Arial" w:cs="Arial"/>
          <w:sz w:val="22"/>
          <w:szCs w:val="22"/>
        </w:rPr>
        <w:t>(</w:t>
      </w:r>
      <w:r w:rsidRPr="00724455">
        <w:rPr>
          <w:rFonts w:ascii="Arial" w:hAnsi="Arial" w:cs="Arial"/>
          <w:i/>
          <w:iCs/>
          <w:sz w:val="22"/>
          <w:szCs w:val="22"/>
        </w:rPr>
        <w:t>Canis latrans</w:t>
      </w:r>
      <w:r w:rsidRPr="00724455">
        <w:rPr>
          <w:rFonts w:ascii="Arial" w:hAnsi="Arial" w:cs="Arial"/>
          <w:sz w:val="22"/>
          <w:szCs w:val="22"/>
        </w:rPr>
        <w:t>)</w:t>
      </w:r>
      <w:r w:rsidR="00205D21">
        <w:rPr>
          <w:rFonts w:ascii="Arial" w:hAnsi="Arial" w:cs="Arial"/>
          <w:sz w:val="22"/>
          <w:szCs w:val="22"/>
        </w:rPr>
        <w:t>, wenn auch in viel geringerem Ausmaß</w:t>
      </w:r>
      <w:r>
        <w:rPr>
          <w:rFonts w:ascii="Arial" w:hAnsi="Arial" w:cs="Arial"/>
          <w:sz w:val="22"/>
          <w:szCs w:val="22"/>
        </w:rPr>
        <w:t xml:space="preserve">. Andererseits erbeutet der Kanadische Luchs auch andere Tiere wie Kaninchen, Grau-, Rot- und Gleithörnchen, Mäuse, Wühlmäuse, Fische und Vögel, </w:t>
      </w:r>
      <w:r w:rsidR="00205D21">
        <w:rPr>
          <w:rFonts w:ascii="Arial" w:hAnsi="Arial" w:cs="Arial"/>
          <w:sz w:val="22"/>
          <w:szCs w:val="22"/>
        </w:rPr>
        <w:t xml:space="preserve">wobei </w:t>
      </w:r>
      <w:r>
        <w:rPr>
          <w:rFonts w:ascii="Arial" w:hAnsi="Arial" w:cs="Arial"/>
          <w:sz w:val="22"/>
          <w:szCs w:val="22"/>
        </w:rPr>
        <w:t>der Schneeschuhhase seine Hauptbeute darstellt (im Sommer 40 %, im Winter 60 % seiner Nahrung).</w:t>
      </w:r>
    </w:p>
    <w:p w14:paraId="05EE517B" w14:textId="77777777" w:rsidR="00724455" w:rsidRDefault="00724455" w:rsidP="00DB6BE8">
      <w:pPr>
        <w:rPr>
          <w:rFonts w:ascii="Arial" w:hAnsi="Arial" w:cs="Arial"/>
          <w:sz w:val="22"/>
          <w:szCs w:val="22"/>
        </w:rPr>
      </w:pPr>
    </w:p>
    <w:p w14:paraId="6B2AA5FC" w14:textId="5E2EA889" w:rsidR="00517D75" w:rsidRPr="00517D75" w:rsidRDefault="00517D75" w:rsidP="00517D7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</w:t>
      </w:r>
      <w:r w:rsidRPr="00517D75">
        <w:rPr>
          <w:rFonts w:ascii="Arial" w:hAnsi="Arial" w:cs="Arial"/>
          <w:b/>
          <w:bCs/>
          <w:sz w:val="22"/>
          <w:szCs w:val="22"/>
        </w:rPr>
        <w:t>3</w:t>
      </w:r>
      <w:r w:rsidRPr="00517D75">
        <w:rPr>
          <w:rFonts w:ascii="Arial" w:hAnsi="Arial" w:cs="Arial"/>
          <w:b/>
          <w:bCs/>
          <w:sz w:val="22"/>
          <w:szCs w:val="22"/>
        </w:rPr>
        <w:tab/>
        <w:t>Gleichzeitige Dezimierung von Fressfeind- und Beutepopulation</w:t>
      </w:r>
    </w:p>
    <w:p w14:paraId="33812F1D" w14:textId="7BE90486" w:rsidR="00D13776" w:rsidRDefault="00517D75" w:rsidP="00205D2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Lotka und Volterra berechneten auch die Auswirkungen einer schweren Katastrophe bzw. eines massiven menschlichen Eingriffs auf beide Komponenten des Fressfeind-Beute-Sys</w:t>
      </w:r>
      <w:r w:rsidR="00205D21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tems</w:t>
      </w:r>
      <w:r w:rsidR="00970B0A">
        <w:rPr>
          <w:rFonts w:ascii="Arial" w:hAnsi="Arial" w:cs="Arial"/>
          <w:sz w:val="22"/>
          <w:szCs w:val="22"/>
        </w:rPr>
        <w:t>, wobei beide Populationen prozentual um die gleiche Anzahl dezimiert werden (</w:t>
      </w:r>
      <w:r>
        <w:rPr>
          <w:rFonts w:ascii="Arial" w:hAnsi="Arial" w:cs="Arial"/>
          <w:sz w:val="22"/>
          <w:szCs w:val="22"/>
        </w:rPr>
        <w:t>B2</w:t>
      </w:r>
      <w:r w:rsidR="00970B0A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14:paraId="2B45F159" w14:textId="30837BE5" w:rsidR="00C45005" w:rsidRDefault="00C45005" w:rsidP="00C45005">
      <w:pPr>
        <w:spacing w:before="120"/>
        <w:jc w:val="right"/>
        <w:rPr>
          <w:rFonts w:ascii="Arial" w:hAnsi="Arial" w:cs="Arial"/>
          <w:sz w:val="22"/>
          <w:szCs w:val="22"/>
        </w:rPr>
      </w:pPr>
      <w:r w:rsidRPr="00D13776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4E2093" wp14:editId="2FFEDA20">
                <wp:simplePos x="0" y="0"/>
                <wp:positionH relativeFrom="column">
                  <wp:posOffset>946150</wp:posOffset>
                </wp:positionH>
                <wp:positionV relativeFrom="paragraph">
                  <wp:posOffset>86360</wp:posOffset>
                </wp:positionV>
                <wp:extent cx="501650" cy="355600"/>
                <wp:effectExtent l="0" t="0" r="0" b="6350"/>
                <wp:wrapNone/>
                <wp:docPr id="200766071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A16791" w14:textId="76016944" w:rsidR="00C45005" w:rsidRPr="00023A1F" w:rsidRDefault="00C45005" w:rsidP="00C4500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23A1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E2093" id="_x0000_s1027" type="#_x0000_t202" style="position:absolute;left:0;text-align:left;margin-left:74.5pt;margin-top:6.8pt;width:39.5pt;height:2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" fillcolor="white [3201]" stroked="f" strokeweight=".5pt">
                <v:textbox>
                  <w:txbxContent>
                    <w:p w14:paraId="28A16791" w14:textId="76016944" w:rsidR="00C45005" w:rsidRPr="00023A1F" w:rsidRDefault="00C45005" w:rsidP="00C45005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23A1F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45005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35C0F600" wp14:editId="7B1E860B">
            <wp:simplePos x="0" y="0"/>
            <wp:positionH relativeFrom="column">
              <wp:posOffset>1437005</wp:posOffset>
            </wp:positionH>
            <wp:positionV relativeFrom="paragraph">
              <wp:posOffset>74930</wp:posOffset>
            </wp:positionV>
            <wp:extent cx="4319905" cy="2235200"/>
            <wp:effectExtent l="0" t="0" r="4445" b="0"/>
            <wp:wrapSquare wrapText="bothSides"/>
            <wp:docPr id="83197434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AA29C1" w14:textId="3FDAC472" w:rsidR="00C45005" w:rsidRPr="00C45005" w:rsidRDefault="00C45005" w:rsidP="00C45005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14:paraId="3C6B79EB" w14:textId="6B7988D6" w:rsidR="00C45005" w:rsidRDefault="00C45005" w:rsidP="00517D75">
      <w:pPr>
        <w:spacing w:before="120"/>
        <w:rPr>
          <w:rFonts w:ascii="Arial" w:hAnsi="Arial" w:cs="Arial"/>
          <w:sz w:val="22"/>
          <w:szCs w:val="22"/>
        </w:rPr>
      </w:pPr>
    </w:p>
    <w:p w14:paraId="02A0FC76" w14:textId="77777777" w:rsidR="00C45005" w:rsidRDefault="00C45005" w:rsidP="00517D75">
      <w:pPr>
        <w:spacing w:before="120"/>
        <w:rPr>
          <w:rFonts w:ascii="Arial" w:hAnsi="Arial" w:cs="Arial"/>
          <w:sz w:val="22"/>
          <w:szCs w:val="22"/>
        </w:rPr>
      </w:pPr>
    </w:p>
    <w:p w14:paraId="1E33E74B" w14:textId="77777777" w:rsidR="00C45005" w:rsidRDefault="00C45005" w:rsidP="00517D75">
      <w:pPr>
        <w:spacing w:before="120"/>
        <w:rPr>
          <w:rFonts w:ascii="Arial" w:hAnsi="Arial" w:cs="Arial"/>
          <w:sz w:val="22"/>
          <w:szCs w:val="22"/>
        </w:rPr>
      </w:pPr>
    </w:p>
    <w:p w14:paraId="655DF07E" w14:textId="77777777" w:rsidR="00C45005" w:rsidRDefault="00C45005" w:rsidP="00517D75">
      <w:pPr>
        <w:spacing w:before="120"/>
        <w:rPr>
          <w:rFonts w:ascii="Arial" w:hAnsi="Arial" w:cs="Arial"/>
          <w:sz w:val="22"/>
          <w:szCs w:val="22"/>
        </w:rPr>
      </w:pPr>
    </w:p>
    <w:p w14:paraId="2FE54F1A" w14:textId="77777777" w:rsidR="00C45005" w:rsidRDefault="00C45005" w:rsidP="00517D75">
      <w:pPr>
        <w:spacing w:before="120"/>
        <w:rPr>
          <w:rFonts w:ascii="Arial" w:hAnsi="Arial" w:cs="Arial"/>
          <w:sz w:val="22"/>
          <w:szCs w:val="22"/>
        </w:rPr>
      </w:pPr>
    </w:p>
    <w:p w14:paraId="3FA0DD56" w14:textId="77777777" w:rsidR="00C45005" w:rsidRDefault="00C45005" w:rsidP="00517D75">
      <w:pPr>
        <w:spacing w:before="120"/>
        <w:rPr>
          <w:rFonts w:ascii="Arial" w:hAnsi="Arial" w:cs="Arial"/>
          <w:sz w:val="22"/>
          <w:szCs w:val="22"/>
        </w:rPr>
      </w:pPr>
    </w:p>
    <w:p w14:paraId="5FD471F9" w14:textId="77777777" w:rsidR="00C45005" w:rsidRDefault="00C45005" w:rsidP="00517D75">
      <w:pPr>
        <w:spacing w:before="120"/>
        <w:rPr>
          <w:rFonts w:ascii="Arial" w:hAnsi="Arial" w:cs="Arial"/>
          <w:sz w:val="22"/>
          <w:szCs w:val="22"/>
        </w:rPr>
      </w:pPr>
    </w:p>
    <w:p w14:paraId="55BE0E23" w14:textId="77777777" w:rsidR="00C45005" w:rsidRDefault="00C45005" w:rsidP="00517D75">
      <w:pPr>
        <w:spacing w:before="120"/>
        <w:rPr>
          <w:rFonts w:ascii="Arial" w:hAnsi="Arial" w:cs="Arial"/>
          <w:sz w:val="22"/>
          <w:szCs w:val="22"/>
        </w:rPr>
      </w:pPr>
    </w:p>
    <w:p w14:paraId="3877255B" w14:textId="77777777" w:rsidR="00C45005" w:rsidRDefault="00C45005" w:rsidP="00517D75">
      <w:pPr>
        <w:spacing w:before="120"/>
        <w:rPr>
          <w:rFonts w:ascii="Arial" w:hAnsi="Arial" w:cs="Arial"/>
          <w:sz w:val="22"/>
          <w:szCs w:val="22"/>
        </w:rPr>
      </w:pPr>
    </w:p>
    <w:p w14:paraId="5CCDBDBB" w14:textId="77777777" w:rsidR="00D13776" w:rsidRDefault="00D13776" w:rsidP="00DB6BE8">
      <w:pPr>
        <w:rPr>
          <w:rFonts w:ascii="Arial" w:hAnsi="Arial" w:cs="Arial"/>
          <w:sz w:val="22"/>
          <w:szCs w:val="22"/>
        </w:rPr>
      </w:pPr>
    </w:p>
    <w:p w14:paraId="4FA2E06E" w14:textId="77777777" w:rsidR="00D13776" w:rsidRDefault="00D13776" w:rsidP="00DB6BE8">
      <w:pPr>
        <w:rPr>
          <w:rFonts w:ascii="Arial" w:hAnsi="Arial" w:cs="Arial"/>
          <w:sz w:val="22"/>
          <w:szCs w:val="22"/>
        </w:rPr>
      </w:pPr>
    </w:p>
    <w:p w14:paraId="33ED1F94" w14:textId="77777777" w:rsidR="00D13776" w:rsidRDefault="00D13776" w:rsidP="00DB6BE8">
      <w:pPr>
        <w:rPr>
          <w:rFonts w:ascii="Arial" w:hAnsi="Arial" w:cs="Arial"/>
          <w:sz w:val="22"/>
          <w:szCs w:val="22"/>
        </w:rPr>
      </w:pPr>
    </w:p>
    <w:p w14:paraId="2C891E0F" w14:textId="77777777" w:rsidR="00205D21" w:rsidRDefault="00205D2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FBE7092" w14:textId="355F8549" w:rsidR="00D13776" w:rsidRPr="0058324B" w:rsidRDefault="00D13776" w:rsidP="00DB6BE8">
      <w:pPr>
        <w:rPr>
          <w:b/>
          <w:bCs/>
          <w:color w:val="0000FF"/>
          <w:sz w:val="28"/>
          <w:szCs w:val="28"/>
        </w:rPr>
      </w:pPr>
      <w:r w:rsidRPr="0058324B">
        <w:rPr>
          <w:b/>
          <w:bCs/>
          <w:color w:val="0000FF"/>
          <w:sz w:val="28"/>
          <w:szCs w:val="28"/>
        </w:rPr>
        <w:lastRenderedPageBreak/>
        <w:t>Hinweise für die Lehrkraft:</w:t>
      </w:r>
    </w:p>
    <w:p w14:paraId="78DFB6EC" w14:textId="77777777" w:rsidR="00D13776" w:rsidRPr="0058324B" w:rsidRDefault="00D13776" w:rsidP="00DB6BE8">
      <w:pPr>
        <w:rPr>
          <w:color w:val="0000FF"/>
        </w:rPr>
      </w:pPr>
    </w:p>
    <w:p w14:paraId="21BAE6E9" w14:textId="0F5DE96B" w:rsidR="00924B75" w:rsidRPr="00924B75" w:rsidRDefault="00924B75" w:rsidP="00205D21">
      <w:pPr>
        <w:jc w:val="both"/>
        <w:rPr>
          <w:i/>
          <w:color w:val="0000FF"/>
        </w:rPr>
      </w:pPr>
      <w:r w:rsidRPr="00924B75">
        <w:rPr>
          <w:i/>
          <w:color w:val="0000FF"/>
        </w:rPr>
        <w:t xml:space="preserve">Das Lotka-Volterra-Modell </w:t>
      </w:r>
      <w:r w:rsidR="00205D21">
        <w:rPr>
          <w:i/>
          <w:color w:val="0000FF"/>
        </w:rPr>
        <w:t xml:space="preserve">wird </w:t>
      </w:r>
      <w:r w:rsidRPr="00924B75">
        <w:rPr>
          <w:i/>
          <w:color w:val="0000FF"/>
        </w:rPr>
        <w:t xml:space="preserve">ausschließlich </w:t>
      </w:r>
      <w:r w:rsidR="00205D21">
        <w:rPr>
          <w:i/>
          <w:color w:val="0000FF"/>
        </w:rPr>
        <w:t>im</w:t>
      </w:r>
      <w:r w:rsidRPr="00924B75">
        <w:rPr>
          <w:i/>
          <w:color w:val="0000FF"/>
        </w:rPr>
        <w:t xml:space="preserve"> eA-Kurs</w:t>
      </w:r>
      <w:r w:rsidR="00205D21">
        <w:rPr>
          <w:i/>
          <w:color w:val="0000FF"/>
        </w:rPr>
        <w:t xml:space="preserve"> verlangt</w:t>
      </w:r>
      <w:r w:rsidRPr="00924B75">
        <w:rPr>
          <w:i/>
          <w:color w:val="0000FF"/>
        </w:rPr>
        <w:t>, auch wenn eine allge</w:t>
      </w:r>
      <w:r w:rsidR="00205D21">
        <w:rPr>
          <w:i/>
          <w:color w:val="0000FF"/>
        </w:rPr>
        <w:softHyphen/>
      </w:r>
      <w:r w:rsidRPr="00924B75">
        <w:rPr>
          <w:i/>
          <w:color w:val="0000FF"/>
        </w:rPr>
        <w:t>mei</w:t>
      </w:r>
      <w:r w:rsidR="00205D21">
        <w:rPr>
          <w:i/>
          <w:color w:val="0000FF"/>
        </w:rPr>
        <w:softHyphen/>
      </w:r>
      <w:r w:rsidRPr="00924B75">
        <w:rPr>
          <w:i/>
          <w:color w:val="0000FF"/>
        </w:rPr>
        <w:t>ne Diskussion der Populationsentwicklung in Fressfeind-Beute-Systemen im gA-Kurs durch</w:t>
      </w:r>
      <w:r w:rsidR="00205D21">
        <w:rPr>
          <w:i/>
          <w:color w:val="0000FF"/>
        </w:rPr>
        <w:softHyphen/>
      </w:r>
      <w:r w:rsidR="00205D21">
        <w:rPr>
          <w:i/>
          <w:color w:val="0000FF"/>
        </w:rPr>
        <w:softHyphen/>
      </w:r>
      <w:r w:rsidRPr="00924B75">
        <w:rPr>
          <w:i/>
          <w:color w:val="0000FF"/>
        </w:rPr>
        <w:t xml:space="preserve">geführt werden </w:t>
      </w:r>
      <w:r w:rsidR="00205D21">
        <w:rPr>
          <w:i/>
          <w:color w:val="0000FF"/>
        </w:rPr>
        <w:t>soll</w:t>
      </w:r>
      <w:r w:rsidRPr="00924B75">
        <w:rPr>
          <w:i/>
          <w:color w:val="0000FF"/>
        </w:rPr>
        <w:t>.</w:t>
      </w:r>
      <w:r w:rsidR="002D469A">
        <w:rPr>
          <w:i/>
          <w:color w:val="0000FF"/>
        </w:rPr>
        <w:t xml:space="preserve"> Die mathematischen Formulierungen von Lotka und Volterra verlangt der LehrplanPLUS</w:t>
      </w:r>
      <w:r w:rsidR="00205D21">
        <w:rPr>
          <w:i/>
          <w:color w:val="0000FF"/>
        </w:rPr>
        <w:t xml:space="preserve"> aber</w:t>
      </w:r>
      <w:r w:rsidR="002D469A">
        <w:rPr>
          <w:i/>
          <w:color w:val="0000FF"/>
        </w:rPr>
        <w:t xml:space="preserve"> auch im eA-Kurs nicht.</w:t>
      </w:r>
    </w:p>
    <w:p w14:paraId="20E535D6" w14:textId="77777777" w:rsidR="00924B75" w:rsidRPr="0058324B" w:rsidRDefault="00924B75" w:rsidP="00DB6BE8">
      <w:pPr>
        <w:rPr>
          <w:color w:val="0000FF"/>
        </w:rPr>
      </w:pPr>
    </w:p>
    <w:p w14:paraId="6D47E51B" w14:textId="77777777" w:rsidR="00924B75" w:rsidRPr="0058324B" w:rsidRDefault="00924B75" w:rsidP="00924B75">
      <w:pPr>
        <w:rPr>
          <w:b/>
          <w:bCs/>
          <w:color w:val="0000FF"/>
        </w:rPr>
      </w:pPr>
      <w:r w:rsidRPr="0058324B">
        <w:rPr>
          <w:b/>
          <w:bCs/>
          <w:color w:val="0000FF"/>
        </w:rPr>
        <w:t>1</w:t>
      </w:r>
      <w:r w:rsidRPr="0058324B">
        <w:rPr>
          <w:b/>
          <w:bCs/>
          <w:color w:val="0000FF"/>
        </w:rPr>
        <w:tab/>
        <w:t xml:space="preserve">Populationsentwicklung bei Schneeschuhhase und Kanadischem Luchs </w:t>
      </w:r>
    </w:p>
    <w:p w14:paraId="450BB5BD" w14:textId="77777777" w:rsidR="00924B75" w:rsidRPr="0058324B" w:rsidRDefault="00924B75" w:rsidP="00DB6BE8">
      <w:pPr>
        <w:rPr>
          <w:color w:val="0000FF"/>
        </w:rPr>
      </w:pPr>
    </w:p>
    <w:p w14:paraId="11FCD1AE" w14:textId="054A7DF7" w:rsidR="00924B75" w:rsidRPr="0058324B" w:rsidRDefault="00D13776" w:rsidP="00DB6BE8">
      <w:pPr>
        <w:rPr>
          <w:color w:val="0000FF"/>
        </w:rPr>
      </w:pPr>
      <w:r w:rsidRPr="0058324B">
        <w:rPr>
          <w:color w:val="0000FF"/>
        </w:rPr>
        <w:t>1.1</w:t>
      </w:r>
      <w:r w:rsidRPr="0058324B">
        <w:rPr>
          <w:color w:val="0000FF"/>
        </w:rPr>
        <w:tab/>
      </w:r>
      <w:r w:rsidR="00924B75" w:rsidRPr="0058324B">
        <w:rPr>
          <w:color w:val="0000FF"/>
        </w:rPr>
        <w:t>Beschreibung der Kurven</w:t>
      </w:r>
    </w:p>
    <w:p w14:paraId="01D7177E" w14:textId="7664BEE8" w:rsidR="00D13776" w:rsidRPr="0058324B" w:rsidRDefault="00D13776" w:rsidP="00E60F65">
      <w:pPr>
        <w:pStyle w:val="Listenabsatz"/>
        <w:numPr>
          <w:ilvl w:val="0"/>
          <w:numId w:val="1"/>
        </w:numPr>
        <w:jc w:val="both"/>
        <w:rPr>
          <w:color w:val="0000FF"/>
        </w:rPr>
      </w:pPr>
      <w:r w:rsidRPr="0058324B">
        <w:rPr>
          <w:color w:val="0000FF"/>
        </w:rPr>
        <w:t>In beiden Populationen erkennt man periodisch wiederkehrende Schwankungen der Populationsgröße. Die Schwankungen sind bei beiden Tierarten sehr stark.</w:t>
      </w:r>
    </w:p>
    <w:p w14:paraId="037C47A4" w14:textId="10B44D88" w:rsidR="00924B75" w:rsidRPr="0058324B" w:rsidRDefault="00924B75" w:rsidP="00E60F65">
      <w:pPr>
        <w:pStyle w:val="Listenabsatz"/>
        <w:numPr>
          <w:ilvl w:val="0"/>
          <w:numId w:val="1"/>
        </w:numPr>
        <w:jc w:val="both"/>
        <w:rPr>
          <w:color w:val="0000FF"/>
        </w:rPr>
      </w:pPr>
      <w:r w:rsidRPr="0058324B">
        <w:rPr>
          <w:color w:val="0000FF"/>
        </w:rPr>
        <w:t xml:space="preserve">Etwa alle zehn Jahre </w:t>
      </w:r>
      <w:r w:rsidR="00205D21" w:rsidRPr="0058324B">
        <w:rPr>
          <w:color w:val="0000FF"/>
        </w:rPr>
        <w:t xml:space="preserve">(genau: 9-10) </w:t>
      </w:r>
      <w:r w:rsidRPr="0058324B">
        <w:rPr>
          <w:color w:val="0000FF"/>
        </w:rPr>
        <w:t>erreichen die Bestände der Schneeschuhhasen ein Dichtemaximum, das um das 10- bis 100-Fache über dem Minimum liegt, das regel</w:t>
      </w:r>
      <w:r w:rsidR="0058324B">
        <w:rPr>
          <w:color w:val="0000FF"/>
        </w:rPr>
        <w:softHyphen/>
      </w:r>
      <w:r w:rsidRPr="0058324B">
        <w:rPr>
          <w:color w:val="0000FF"/>
        </w:rPr>
        <w:t>mäßig auf jede</w:t>
      </w:r>
      <w:r w:rsidR="001D5C83" w:rsidRPr="0058324B">
        <w:rPr>
          <w:color w:val="0000FF"/>
        </w:rPr>
        <w:t>s</w:t>
      </w:r>
      <w:r w:rsidRPr="0058324B">
        <w:rPr>
          <w:color w:val="0000FF"/>
        </w:rPr>
        <w:t xml:space="preserve"> </w:t>
      </w:r>
      <w:r w:rsidR="001D5C83" w:rsidRPr="0058324B">
        <w:rPr>
          <w:color w:val="0000FF"/>
        </w:rPr>
        <w:t>Maximum</w:t>
      </w:r>
      <w:r w:rsidRPr="0058324B">
        <w:rPr>
          <w:color w:val="0000FF"/>
        </w:rPr>
        <w:t xml:space="preserve"> folgt.</w:t>
      </w:r>
      <w:r w:rsidR="00205D21" w:rsidRPr="0058324B">
        <w:rPr>
          <w:color w:val="0000FF"/>
        </w:rPr>
        <w:t xml:space="preserve"> (Luchs: 1.000 bis 70.000 Felle pro Jahr; </w:t>
      </w:r>
      <w:r w:rsidR="00E60F65" w:rsidRPr="0058324B">
        <w:rPr>
          <w:color w:val="0000FF"/>
        </w:rPr>
        <w:t>Hase: 2.000 bis 160.000 Felle pro Jahr)</w:t>
      </w:r>
    </w:p>
    <w:p w14:paraId="1E7558FD" w14:textId="15CF1B0A" w:rsidR="00D13776" w:rsidRPr="0058324B" w:rsidRDefault="00D13776" w:rsidP="00E60F65">
      <w:pPr>
        <w:pStyle w:val="Listenabsatz"/>
        <w:numPr>
          <w:ilvl w:val="0"/>
          <w:numId w:val="1"/>
        </w:numPr>
        <w:jc w:val="both"/>
        <w:rPr>
          <w:color w:val="0000FF"/>
        </w:rPr>
      </w:pPr>
      <w:r w:rsidRPr="0058324B">
        <w:rPr>
          <w:color w:val="0000FF"/>
        </w:rPr>
        <w:t>Die Schwankungen verlaufen bei der Fressfeind-Population zeitlich verzögert gegen</w:t>
      </w:r>
      <w:r w:rsidRPr="0058324B">
        <w:rPr>
          <w:color w:val="0000FF"/>
        </w:rPr>
        <w:softHyphen/>
        <w:t>über der Beutepopulation.</w:t>
      </w:r>
    </w:p>
    <w:p w14:paraId="748D26FD" w14:textId="2D4032BC" w:rsidR="00924B75" w:rsidRPr="0058324B" w:rsidRDefault="00924B75" w:rsidP="00E60F65">
      <w:pPr>
        <w:pStyle w:val="Listenabsatz"/>
        <w:numPr>
          <w:ilvl w:val="0"/>
          <w:numId w:val="1"/>
        </w:numPr>
        <w:jc w:val="both"/>
        <w:rPr>
          <w:color w:val="0000FF"/>
        </w:rPr>
      </w:pPr>
      <w:r w:rsidRPr="0058324B">
        <w:rPr>
          <w:color w:val="0000FF"/>
        </w:rPr>
        <w:t>Der Mittelwert der Populationsgröße bleibt langfristig bei beiden Tierarten etwa gleich.</w:t>
      </w:r>
      <w:r w:rsidR="00E60F65" w:rsidRPr="0058324B">
        <w:rPr>
          <w:color w:val="0000FF"/>
        </w:rPr>
        <w:t xml:space="preserve"> (Luchs: ca. 20.000 Felle pro Jahr; Hase: ca. 80.000 Felle pro Jahr)</w:t>
      </w:r>
    </w:p>
    <w:p w14:paraId="46CA6771" w14:textId="5F6B4F5B" w:rsidR="00E60F65" w:rsidRPr="0058324B" w:rsidRDefault="00E60F65" w:rsidP="00E60F65">
      <w:pPr>
        <w:spacing w:before="120"/>
        <w:rPr>
          <w:i/>
          <w:color w:val="0000FF"/>
        </w:rPr>
      </w:pPr>
      <w:r w:rsidRPr="0058324B">
        <w:rPr>
          <w:i/>
          <w:color w:val="0000FF"/>
        </w:rPr>
        <w:t>Daraus lassen sich die 1. und 2. Regel ableiten (vgl. Didaktik-Skript).</w:t>
      </w:r>
    </w:p>
    <w:p w14:paraId="3F1EE70C" w14:textId="77777777" w:rsidR="00E60F65" w:rsidRPr="0058324B" w:rsidRDefault="00E60F65" w:rsidP="00DB6BE8">
      <w:pPr>
        <w:rPr>
          <w:color w:val="0000FF"/>
        </w:rPr>
      </w:pPr>
    </w:p>
    <w:p w14:paraId="6ABF421E" w14:textId="1A889D71" w:rsidR="005F5B0B" w:rsidRPr="0058324B" w:rsidRDefault="005F5B0B" w:rsidP="00E60F65">
      <w:pPr>
        <w:ind w:left="708" w:hanging="708"/>
        <w:jc w:val="both"/>
        <w:rPr>
          <w:color w:val="0000FF"/>
        </w:rPr>
      </w:pPr>
      <w:r w:rsidRPr="0058324B">
        <w:rPr>
          <w:color w:val="0000FF"/>
        </w:rPr>
        <w:t>1.2</w:t>
      </w:r>
      <w:r w:rsidRPr="0058324B">
        <w:rPr>
          <w:color w:val="0000FF"/>
        </w:rPr>
        <w:tab/>
        <w:t xml:space="preserve">Würde man die Population des Fressfeinds im gleichen Maßstab wie die </w:t>
      </w:r>
      <w:r w:rsidR="0058324B">
        <w:rPr>
          <w:color w:val="0000FF"/>
        </w:rPr>
        <w:t xml:space="preserve">der </w:t>
      </w:r>
      <w:r w:rsidRPr="0058324B">
        <w:rPr>
          <w:color w:val="0000FF"/>
        </w:rPr>
        <w:t>Beute dar</w:t>
      </w:r>
      <w:r w:rsidRPr="0058324B">
        <w:rPr>
          <w:color w:val="0000FF"/>
        </w:rPr>
        <w:softHyphen/>
        <w:t>stellen, wären deren Schwankungen kaum sichtbar.</w:t>
      </w:r>
    </w:p>
    <w:p w14:paraId="0EBA1FB5" w14:textId="77777777" w:rsidR="00D13776" w:rsidRPr="0058324B" w:rsidRDefault="00D13776" w:rsidP="00DB6BE8">
      <w:pPr>
        <w:rPr>
          <w:color w:val="0000FF"/>
        </w:rPr>
      </w:pPr>
    </w:p>
    <w:p w14:paraId="618A52A2" w14:textId="2F9BA607" w:rsidR="00924B75" w:rsidRPr="0058324B" w:rsidRDefault="00924B75" w:rsidP="00E60F65">
      <w:pPr>
        <w:ind w:left="708" w:hanging="708"/>
        <w:jc w:val="both"/>
        <w:rPr>
          <w:color w:val="0000FF"/>
        </w:rPr>
      </w:pPr>
      <w:r w:rsidRPr="0058324B">
        <w:rPr>
          <w:color w:val="0000FF"/>
        </w:rPr>
        <w:t>1.3</w:t>
      </w:r>
      <w:r w:rsidRPr="0058324B">
        <w:rPr>
          <w:color w:val="0000FF"/>
        </w:rPr>
        <w:tab/>
        <w:t>Zunahme der Fressfeind-Population dezimiert Beute-Population</w:t>
      </w:r>
      <w:r w:rsidR="001D5C83" w:rsidRPr="0058324B">
        <w:rPr>
          <w:color w:val="0000FF"/>
        </w:rPr>
        <w:t xml:space="preserve"> </w:t>
      </w:r>
      <w:r w:rsidRPr="0058324B">
        <w:rPr>
          <w:color w:val="0000FF"/>
        </w:rPr>
        <w:t xml:space="preserve"> / geringes Angebot an Beute dezimiert Fressfeind-Population / geringe Fressfeind-Population bewirkt starke Vermehrung der Beute</w:t>
      </w:r>
      <w:r w:rsidR="001D5C83" w:rsidRPr="0058324B">
        <w:rPr>
          <w:color w:val="0000FF"/>
        </w:rPr>
        <w:t xml:space="preserve"> </w:t>
      </w:r>
      <w:r w:rsidRPr="0058324B">
        <w:rPr>
          <w:color w:val="0000FF"/>
        </w:rPr>
        <w:t>/ usw.</w:t>
      </w:r>
    </w:p>
    <w:p w14:paraId="67F16252" w14:textId="1B4B3A0A" w:rsidR="00924B75" w:rsidRPr="0058324B" w:rsidRDefault="00924B75" w:rsidP="00E60F65">
      <w:pPr>
        <w:spacing w:before="120"/>
        <w:ind w:left="708"/>
        <w:jc w:val="both"/>
        <w:rPr>
          <w:color w:val="0000FF"/>
        </w:rPr>
      </w:pPr>
      <w:r w:rsidRPr="0058324B">
        <w:rPr>
          <w:color w:val="0000FF"/>
        </w:rPr>
        <w:t>Die Population des Fressfeindes reagiert</w:t>
      </w:r>
      <w:r w:rsidR="001D5C83" w:rsidRPr="0058324B">
        <w:rPr>
          <w:color w:val="0000FF"/>
        </w:rPr>
        <w:t xml:space="preserve"> zeitlich verzögert auf </w:t>
      </w:r>
      <w:r w:rsidR="0058324B">
        <w:rPr>
          <w:color w:val="0000FF"/>
        </w:rPr>
        <w:t xml:space="preserve">ein Absinken </w:t>
      </w:r>
      <w:r w:rsidR="001D5C83" w:rsidRPr="0058324B">
        <w:rPr>
          <w:color w:val="0000FF"/>
        </w:rPr>
        <w:t>der Beute</w:t>
      </w:r>
      <w:r w:rsidR="0058324B">
        <w:rPr>
          <w:color w:val="0000FF"/>
        </w:rPr>
        <w:softHyphen/>
      </w:r>
      <w:r w:rsidR="001D5C83" w:rsidRPr="0058324B">
        <w:rPr>
          <w:color w:val="0000FF"/>
        </w:rPr>
        <w:t>population, weil die Luchse auch bei Nahrungsmangel noch einige Zeit überleben.</w:t>
      </w:r>
      <w:r w:rsidR="0058324B">
        <w:rPr>
          <w:color w:val="0000FF"/>
        </w:rPr>
        <w:t xml:space="preserve"> Die Luchspopulation </w:t>
      </w:r>
      <w:r w:rsidR="002C4DD2">
        <w:rPr>
          <w:color w:val="0000FF"/>
        </w:rPr>
        <w:t>reagiert zeitlich verzögert auf ein Ansteigen der Beutepopulation, weil es einige Zeit dauert, bis bei besserem Ernährungszustand der Elterntiere neue Jungtiere geboren werden.</w:t>
      </w:r>
    </w:p>
    <w:p w14:paraId="52992478" w14:textId="4591C7FD" w:rsidR="00924B75" w:rsidRPr="0058324B" w:rsidRDefault="00924B75" w:rsidP="00E60F65">
      <w:pPr>
        <w:jc w:val="both"/>
        <w:rPr>
          <w:color w:val="0000FF"/>
        </w:rPr>
      </w:pPr>
      <w:r w:rsidRPr="0058324B">
        <w:rPr>
          <w:color w:val="0000FF"/>
        </w:rPr>
        <w:tab/>
      </w:r>
    </w:p>
    <w:p w14:paraId="7F937CAF" w14:textId="34EBF044" w:rsidR="00D13776" w:rsidRPr="0058324B" w:rsidRDefault="00924B75" w:rsidP="002C4DD2">
      <w:pPr>
        <w:jc w:val="both"/>
        <w:rPr>
          <w:i/>
          <w:color w:val="0000FF"/>
        </w:rPr>
      </w:pPr>
      <w:r w:rsidRPr="0058324B">
        <w:rPr>
          <w:i/>
          <w:color w:val="0000FF"/>
        </w:rPr>
        <w:t xml:space="preserve">Aufgabe 1 dieses Arbeitsblattes </w:t>
      </w:r>
      <w:r w:rsidR="002C4DD2">
        <w:rPr>
          <w:i/>
          <w:color w:val="0000FF"/>
        </w:rPr>
        <w:t xml:space="preserve">greift die in </w:t>
      </w:r>
      <w:r w:rsidRPr="0058324B">
        <w:rPr>
          <w:i/>
          <w:color w:val="0000FF"/>
        </w:rPr>
        <w:t>Aufgabe 3 des Arbeitsblattes „Ökologie: Regula</w:t>
      </w:r>
      <w:r w:rsidR="002C4DD2">
        <w:rPr>
          <w:i/>
          <w:color w:val="0000FF"/>
        </w:rPr>
        <w:softHyphen/>
      </w:r>
      <w:r w:rsidRPr="0058324B">
        <w:rPr>
          <w:i/>
          <w:color w:val="0000FF"/>
        </w:rPr>
        <w:t>tion der Populationsgröße“</w:t>
      </w:r>
      <w:r w:rsidR="002C4DD2">
        <w:rPr>
          <w:i/>
          <w:color w:val="0000FF"/>
        </w:rPr>
        <w:t>dargestellte Thematik auf und vertieft sie.</w:t>
      </w:r>
    </w:p>
    <w:p w14:paraId="5ACE8555" w14:textId="77777777" w:rsidR="00D13776" w:rsidRPr="0058324B" w:rsidRDefault="00D13776" w:rsidP="00DB6BE8">
      <w:pPr>
        <w:rPr>
          <w:color w:val="0000FF"/>
        </w:rPr>
      </w:pPr>
    </w:p>
    <w:p w14:paraId="7B681249" w14:textId="77777777" w:rsidR="00E60F65" w:rsidRPr="0058324B" w:rsidRDefault="00E60F65" w:rsidP="00E60F65">
      <w:pPr>
        <w:rPr>
          <w:b/>
          <w:bCs/>
          <w:color w:val="0000FF"/>
          <w:sz w:val="22"/>
          <w:szCs w:val="22"/>
        </w:rPr>
      </w:pPr>
      <w:r w:rsidRPr="0058324B">
        <w:rPr>
          <w:b/>
          <w:bCs/>
          <w:color w:val="0000FF"/>
          <w:sz w:val="22"/>
          <w:szCs w:val="22"/>
        </w:rPr>
        <w:t>2</w:t>
      </w:r>
      <w:r w:rsidRPr="0058324B">
        <w:rPr>
          <w:b/>
          <w:bCs/>
          <w:color w:val="0000FF"/>
          <w:sz w:val="22"/>
          <w:szCs w:val="22"/>
        </w:rPr>
        <w:tab/>
        <w:t>Genauere Betrachtung des Systems</w:t>
      </w:r>
    </w:p>
    <w:p w14:paraId="3CDE7994" w14:textId="77777777" w:rsidR="00E60F65" w:rsidRPr="0058324B" w:rsidRDefault="00E60F65" w:rsidP="00DB6BE8">
      <w:pPr>
        <w:rPr>
          <w:color w:val="0000FF"/>
        </w:rPr>
      </w:pPr>
    </w:p>
    <w:p w14:paraId="6BB5EE90" w14:textId="56288F7E" w:rsidR="00E60F65" w:rsidRPr="0058324B" w:rsidRDefault="00E60F65" w:rsidP="00DB6BE8">
      <w:pPr>
        <w:rPr>
          <w:color w:val="0000FF"/>
        </w:rPr>
      </w:pPr>
      <w:r w:rsidRPr="0058324B">
        <w:rPr>
          <w:color w:val="0000FF"/>
        </w:rPr>
        <w:t>2.1</w:t>
      </w:r>
      <w:r w:rsidRPr="0058324B">
        <w:rPr>
          <w:color w:val="0000FF"/>
        </w:rPr>
        <w:tab/>
        <w:t>vgl. Text</w:t>
      </w:r>
      <w:r w:rsidR="002C4DD2">
        <w:rPr>
          <w:color w:val="0000FF"/>
        </w:rPr>
        <w:t xml:space="preserve"> von M2</w:t>
      </w:r>
      <w:r w:rsidRPr="0058324B">
        <w:rPr>
          <w:color w:val="0000FF"/>
        </w:rPr>
        <w:t xml:space="preserve">: weitere </w:t>
      </w:r>
      <w:r w:rsidR="00A74D17">
        <w:rPr>
          <w:color w:val="0000FF"/>
        </w:rPr>
        <w:t>Fressfeind</w:t>
      </w:r>
      <w:r w:rsidRPr="0058324B">
        <w:rPr>
          <w:color w:val="0000FF"/>
        </w:rPr>
        <w:t>arten, weitere Beutetierarten</w:t>
      </w:r>
    </w:p>
    <w:p w14:paraId="431D00D4" w14:textId="290ED5BC" w:rsidR="00D13776" w:rsidRPr="0058324B" w:rsidRDefault="00D13776" w:rsidP="00DB6BE8">
      <w:pPr>
        <w:rPr>
          <w:color w:val="0000FF"/>
        </w:rPr>
      </w:pPr>
    </w:p>
    <w:p w14:paraId="514A4BEC" w14:textId="0C45601C" w:rsidR="00E60F65" w:rsidRPr="0058324B" w:rsidRDefault="00E60F65" w:rsidP="00E60F65">
      <w:pPr>
        <w:ind w:left="708" w:hanging="708"/>
        <w:jc w:val="both"/>
        <w:rPr>
          <w:color w:val="0000FF"/>
        </w:rPr>
      </w:pPr>
      <w:r w:rsidRPr="0058324B">
        <w:rPr>
          <w:color w:val="0000FF"/>
        </w:rPr>
        <w:t>2.2</w:t>
      </w:r>
      <w:r w:rsidRPr="0058324B">
        <w:rPr>
          <w:color w:val="0000FF"/>
        </w:rPr>
        <w:tab/>
        <w:t>Der Schneeschuhhase ist die Hauptbeutetierart für den Kanadischen Luchs, so dass sein Einfluss auf dessen Populationsgröße entscheidend ist im Gegensatz zum Einfluss der anderen Beutetierarten.</w:t>
      </w:r>
    </w:p>
    <w:p w14:paraId="6465B311" w14:textId="1661C6CD" w:rsidR="00E60F65" w:rsidRDefault="00E60F65" w:rsidP="00E60F65">
      <w:pPr>
        <w:spacing w:before="120"/>
        <w:ind w:left="708"/>
        <w:jc w:val="both"/>
        <w:rPr>
          <w:color w:val="0000FF"/>
        </w:rPr>
      </w:pPr>
      <w:r w:rsidRPr="0058324B">
        <w:rPr>
          <w:color w:val="0000FF"/>
        </w:rPr>
        <w:t>Der Kanadische Luchs ist der Hauptfressfeind des Schneeschuhhasen, so dass seine Populationsgröße entscheidend auf die des Hasen einwirkt</w:t>
      </w:r>
      <w:r w:rsidR="002C4DD2">
        <w:rPr>
          <w:color w:val="0000FF"/>
        </w:rPr>
        <w:t xml:space="preserve"> im Gegensatz zum Einfluss der anderen Fressfeindarten</w:t>
      </w:r>
      <w:r w:rsidRPr="0058324B">
        <w:rPr>
          <w:color w:val="0000FF"/>
        </w:rPr>
        <w:t>.</w:t>
      </w:r>
    </w:p>
    <w:p w14:paraId="67C8B114" w14:textId="77777777" w:rsidR="002C4DD2" w:rsidRDefault="002C4DD2" w:rsidP="00E60F65">
      <w:pPr>
        <w:spacing w:before="120"/>
        <w:ind w:left="708"/>
        <w:jc w:val="both"/>
        <w:rPr>
          <w:color w:val="0000FF"/>
        </w:rPr>
      </w:pPr>
    </w:p>
    <w:p w14:paraId="00D58526" w14:textId="77777777" w:rsidR="002C4DD2" w:rsidRDefault="002C4DD2" w:rsidP="00E60F65">
      <w:pPr>
        <w:spacing w:before="120"/>
        <w:ind w:left="708"/>
        <w:jc w:val="both"/>
        <w:rPr>
          <w:color w:val="0000FF"/>
        </w:rPr>
      </w:pPr>
    </w:p>
    <w:p w14:paraId="30056C11" w14:textId="77777777" w:rsidR="002C4DD2" w:rsidRPr="0058324B" w:rsidRDefault="002C4DD2" w:rsidP="00E60F65">
      <w:pPr>
        <w:spacing w:before="120"/>
        <w:ind w:left="708"/>
        <w:jc w:val="both"/>
        <w:rPr>
          <w:color w:val="0000FF"/>
        </w:rPr>
      </w:pPr>
    </w:p>
    <w:p w14:paraId="35CF9B65" w14:textId="77777777" w:rsidR="00D13776" w:rsidRPr="0058324B" w:rsidRDefault="00D13776" w:rsidP="00DB6BE8">
      <w:pPr>
        <w:rPr>
          <w:color w:val="0000FF"/>
        </w:rPr>
      </w:pPr>
    </w:p>
    <w:p w14:paraId="7A5B2076" w14:textId="77777777" w:rsidR="00E60F65" w:rsidRPr="0058324B" w:rsidRDefault="00E60F65" w:rsidP="00E60F65">
      <w:pPr>
        <w:rPr>
          <w:b/>
          <w:bCs/>
          <w:color w:val="0000FF"/>
          <w:sz w:val="22"/>
          <w:szCs w:val="22"/>
        </w:rPr>
      </w:pPr>
      <w:r w:rsidRPr="0058324B">
        <w:rPr>
          <w:b/>
          <w:bCs/>
          <w:color w:val="0000FF"/>
          <w:sz w:val="22"/>
          <w:szCs w:val="22"/>
        </w:rPr>
        <w:lastRenderedPageBreak/>
        <w:t>3</w:t>
      </w:r>
      <w:r w:rsidRPr="0058324B">
        <w:rPr>
          <w:b/>
          <w:bCs/>
          <w:color w:val="0000FF"/>
          <w:sz w:val="22"/>
          <w:szCs w:val="22"/>
        </w:rPr>
        <w:tab/>
        <w:t>Gleichzeitige Dezimierung von Fressfeind- und Beutepopulation</w:t>
      </w:r>
    </w:p>
    <w:p w14:paraId="73D2D5A5" w14:textId="77777777" w:rsidR="00E60F65" w:rsidRPr="0058324B" w:rsidRDefault="00E60F65" w:rsidP="00DB6BE8">
      <w:pPr>
        <w:rPr>
          <w:color w:val="0000FF"/>
        </w:rPr>
      </w:pPr>
    </w:p>
    <w:p w14:paraId="433AF393" w14:textId="736A399A" w:rsidR="00D13776" w:rsidRPr="0058324B" w:rsidRDefault="00E60F65" w:rsidP="009867EE">
      <w:pPr>
        <w:ind w:left="708" w:hanging="708"/>
        <w:jc w:val="both"/>
        <w:rPr>
          <w:color w:val="0000FF"/>
        </w:rPr>
      </w:pPr>
      <w:r w:rsidRPr="0058324B">
        <w:rPr>
          <w:color w:val="0000FF"/>
        </w:rPr>
        <w:t>3.1</w:t>
      </w:r>
      <w:r w:rsidRPr="0058324B">
        <w:rPr>
          <w:color w:val="0000FF"/>
        </w:rPr>
        <w:tab/>
        <w:t>Die Population der Beuteart erholt sich schneller als die des Fressfeinds und erreicht vor</w:t>
      </w:r>
      <w:r w:rsidR="009867EE" w:rsidRPr="0058324B">
        <w:rPr>
          <w:color w:val="0000FF"/>
        </w:rPr>
        <w:softHyphen/>
      </w:r>
      <w:r w:rsidRPr="0058324B">
        <w:rPr>
          <w:color w:val="0000FF"/>
        </w:rPr>
        <w:t>über</w:t>
      </w:r>
      <w:r w:rsidR="009867EE" w:rsidRPr="0058324B">
        <w:rPr>
          <w:color w:val="0000FF"/>
        </w:rPr>
        <w:softHyphen/>
      </w:r>
      <w:r w:rsidRPr="0058324B">
        <w:rPr>
          <w:color w:val="0000FF"/>
        </w:rPr>
        <w:t>gehend einen erhöhten</w:t>
      </w:r>
      <w:r w:rsidR="002C4DD2">
        <w:rPr>
          <w:color w:val="0000FF"/>
        </w:rPr>
        <w:t xml:space="preserve"> Wert</w:t>
      </w:r>
      <w:r w:rsidRPr="0058324B">
        <w:rPr>
          <w:color w:val="0000FF"/>
        </w:rPr>
        <w:t xml:space="preserve">. </w:t>
      </w:r>
      <w:r w:rsidR="009867EE" w:rsidRPr="0058324B">
        <w:rPr>
          <w:color w:val="0000FF"/>
        </w:rPr>
        <w:t xml:space="preserve">Die </w:t>
      </w:r>
      <w:r w:rsidRPr="0058324B">
        <w:rPr>
          <w:color w:val="0000FF"/>
        </w:rPr>
        <w:t xml:space="preserve">Fressfeindpopulation </w:t>
      </w:r>
      <w:r w:rsidR="009867EE" w:rsidRPr="0058324B">
        <w:rPr>
          <w:color w:val="0000FF"/>
        </w:rPr>
        <w:t>erholt sich deutlich langsamer als die der Beute.</w:t>
      </w:r>
    </w:p>
    <w:p w14:paraId="047B0673" w14:textId="77777777" w:rsidR="00E60F65" w:rsidRPr="0058324B" w:rsidRDefault="00E60F65" w:rsidP="009867EE">
      <w:pPr>
        <w:jc w:val="both"/>
        <w:rPr>
          <w:color w:val="0000FF"/>
        </w:rPr>
      </w:pPr>
    </w:p>
    <w:p w14:paraId="35D5768C" w14:textId="17AF2751" w:rsidR="00E60F65" w:rsidRPr="0058324B" w:rsidRDefault="00E60F65" w:rsidP="009867EE">
      <w:pPr>
        <w:ind w:left="708" w:hanging="708"/>
        <w:jc w:val="both"/>
        <w:rPr>
          <w:color w:val="0000FF"/>
        </w:rPr>
      </w:pPr>
      <w:r w:rsidRPr="0058324B">
        <w:rPr>
          <w:color w:val="0000FF"/>
        </w:rPr>
        <w:t>3.2</w:t>
      </w:r>
      <w:r w:rsidRPr="0058324B">
        <w:rPr>
          <w:color w:val="0000FF"/>
        </w:rPr>
        <w:tab/>
        <w:t>Weil zunächst besonders wenig</w:t>
      </w:r>
      <w:r w:rsidR="009867EE" w:rsidRPr="0058324B">
        <w:rPr>
          <w:color w:val="0000FF"/>
        </w:rPr>
        <w:t>e</w:t>
      </w:r>
      <w:r w:rsidRPr="0058324B">
        <w:rPr>
          <w:color w:val="0000FF"/>
        </w:rPr>
        <w:t xml:space="preserve"> Individuen des Fressfeinds vorliegen,</w:t>
      </w:r>
      <w:r w:rsidR="009867EE" w:rsidRPr="0058324B">
        <w:rPr>
          <w:color w:val="0000FF"/>
        </w:rPr>
        <w:t xml:space="preserve"> kann sich die Beute</w:t>
      </w:r>
      <w:r w:rsidR="009867EE" w:rsidRPr="0058324B">
        <w:rPr>
          <w:color w:val="0000FF"/>
        </w:rPr>
        <w:softHyphen/>
        <w:t>tierart besonders stark vermehren. Der Fressfeind braucht länger, um seinen Bestand wieder aufzubauen, weil er in der gleichen Zeit weniger oft und in geringerer Zahl Nachkommen hervorbringt als die Beuteart.</w:t>
      </w:r>
    </w:p>
    <w:p w14:paraId="4F2E18CE" w14:textId="77777777" w:rsidR="009867EE" w:rsidRPr="0058324B" w:rsidRDefault="009867EE" w:rsidP="009867EE">
      <w:pPr>
        <w:jc w:val="both"/>
        <w:rPr>
          <w:color w:val="0000FF"/>
        </w:rPr>
      </w:pPr>
    </w:p>
    <w:p w14:paraId="10A0A146" w14:textId="76AA1993" w:rsidR="009867EE" w:rsidRPr="0058324B" w:rsidRDefault="009867EE" w:rsidP="009867EE">
      <w:pPr>
        <w:ind w:left="708" w:hanging="708"/>
        <w:jc w:val="both"/>
        <w:rPr>
          <w:color w:val="0000FF"/>
        </w:rPr>
      </w:pPr>
      <w:r w:rsidRPr="0058324B">
        <w:rPr>
          <w:color w:val="0000FF"/>
        </w:rPr>
        <w:t>3.3</w:t>
      </w:r>
      <w:r w:rsidRPr="0058324B">
        <w:rPr>
          <w:color w:val="0000FF"/>
        </w:rPr>
        <w:tab/>
        <w:t>Nach längerer Zeit stellen sich die ursprünglichen Verhältnisse wieder ein (wenn die Umweltfaktoren gleich geblieben sind).</w:t>
      </w:r>
    </w:p>
    <w:p w14:paraId="0D0A84C0" w14:textId="77777777" w:rsidR="009867EE" w:rsidRPr="0058324B" w:rsidRDefault="009867EE" w:rsidP="009867EE">
      <w:pPr>
        <w:jc w:val="both"/>
        <w:rPr>
          <w:color w:val="0000FF"/>
        </w:rPr>
      </w:pPr>
    </w:p>
    <w:p w14:paraId="20338054" w14:textId="70EE01CF" w:rsidR="009867EE" w:rsidRPr="0058324B" w:rsidRDefault="009867EE" w:rsidP="00EE0474">
      <w:pPr>
        <w:ind w:left="708" w:hanging="708"/>
        <w:jc w:val="both"/>
        <w:rPr>
          <w:color w:val="0000FF"/>
        </w:rPr>
      </w:pPr>
      <w:r w:rsidRPr="0058324B">
        <w:rPr>
          <w:color w:val="0000FF"/>
        </w:rPr>
        <w:t>3.4</w:t>
      </w:r>
      <w:r w:rsidRPr="0058324B">
        <w:rPr>
          <w:color w:val="0000FF"/>
        </w:rPr>
        <w:tab/>
        <w:t xml:space="preserve">Unmittelbar nach dem Eingriff hört die Schädigung der Pflanzen durch die Blattläuse auf, weil deren Population fast ausgerottet ist. Aber </w:t>
      </w:r>
      <w:r w:rsidR="002C4DD2">
        <w:rPr>
          <w:color w:val="0000FF"/>
        </w:rPr>
        <w:t xml:space="preserve">nach kurzer </w:t>
      </w:r>
      <w:r w:rsidRPr="0058324B">
        <w:rPr>
          <w:color w:val="0000FF"/>
        </w:rPr>
        <w:t xml:space="preserve">Zeit vermehren sich die Blattläuse viel stärker als zuvor, weil zunächst die Population des Fressfeinds </w:t>
      </w:r>
      <w:r w:rsidR="00A74D17">
        <w:rPr>
          <w:color w:val="0000FF"/>
        </w:rPr>
        <w:t xml:space="preserve">aufgrund des Gifteinsatzes </w:t>
      </w:r>
      <w:r w:rsidRPr="0058324B">
        <w:rPr>
          <w:color w:val="0000FF"/>
        </w:rPr>
        <w:t xml:space="preserve">noch </w:t>
      </w:r>
      <w:r w:rsidR="00A74D17">
        <w:rPr>
          <w:color w:val="0000FF"/>
        </w:rPr>
        <w:t xml:space="preserve">extrem </w:t>
      </w:r>
      <w:r w:rsidRPr="0058324B">
        <w:rPr>
          <w:color w:val="0000FF"/>
        </w:rPr>
        <w:t xml:space="preserve">klein ist, </w:t>
      </w:r>
      <w:r w:rsidR="002C4DD2">
        <w:rPr>
          <w:color w:val="0000FF"/>
        </w:rPr>
        <w:t xml:space="preserve">so dass dann </w:t>
      </w:r>
      <w:r w:rsidRPr="0058324B">
        <w:rPr>
          <w:color w:val="0000FF"/>
        </w:rPr>
        <w:t xml:space="preserve">die Pflanzen </w:t>
      </w:r>
      <w:r w:rsidR="00A74D17">
        <w:rPr>
          <w:color w:val="0000FF"/>
        </w:rPr>
        <w:t xml:space="preserve">eine Zeitlang </w:t>
      </w:r>
      <w:r w:rsidRPr="0058324B">
        <w:rPr>
          <w:color w:val="0000FF"/>
        </w:rPr>
        <w:t>viel stärker geschädigt werden als zuvor.</w:t>
      </w:r>
    </w:p>
    <w:p w14:paraId="334A585A" w14:textId="77777777" w:rsidR="00F37D52" w:rsidRPr="0058324B" w:rsidRDefault="00F37D52" w:rsidP="00EE0474">
      <w:pPr>
        <w:ind w:left="708" w:hanging="708"/>
        <w:jc w:val="both"/>
        <w:rPr>
          <w:color w:val="0000FF"/>
        </w:rPr>
      </w:pPr>
    </w:p>
    <w:p w14:paraId="46BA868B" w14:textId="303F5841" w:rsidR="00F37D52" w:rsidRPr="0058324B" w:rsidRDefault="00F37D52" w:rsidP="00F37D52">
      <w:pPr>
        <w:spacing w:before="120"/>
        <w:rPr>
          <w:i/>
          <w:color w:val="0000FF"/>
        </w:rPr>
      </w:pPr>
      <w:r w:rsidRPr="0058324B">
        <w:rPr>
          <w:i/>
          <w:color w:val="0000FF"/>
        </w:rPr>
        <w:t>Daraus lässt sich die 3. Regel ableiten (vgl. Didaktik-Skript).</w:t>
      </w:r>
    </w:p>
    <w:p w14:paraId="3EC3B09C" w14:textId="77777777" w:rsidR="00D13776" w:rsidRPr="0058324B" w:rsidRDefault="00D13776" w:rsidP="009867EE">
      <w:pPr>
        <w:jc w:val="both"/>
        <w:rPr>
          <w:color w:val="0000FF"/>
        </w:rPr>
      </w:pPr>
    </w:p>
    <w:p w14:paraId="117A7D87" w14:textId="77777777" w:rsidR="00F37D52" w:rsidRPr="0058324B" w:rsidRDefault="00F37D52" w:rsidP="00F37D52">
      <w:pPr>
        <w:spacing w:before="120"/>
        <w:rPr>
          <w:b/>
          <w:bCs/>
          <w:color w:val="0000FF"/>
          <w:sz w:val="22"/>
          <w:szCs w:val="22"/>
        </w:rPr>
      </w:pPr>
      <w:r w:rsidRPr="0058324B">
        <w:rPr>
          <w:b/>
          <w:bCs/>
          <w:color w:val="0000FF"/>
          <w:sz w:val="22"/>
          <w:szCs w:val="22"/>
        </w:rPr>
        <w:t>4</w:t>
      </w:r>
      <w:r w:rsidRPr="0058324B">
        <w:rPr>
          <w:b/>
          <w:bCs/>
          <w:color w:val="0000FF"/>
          <w:sz w:val="22"/>
          <w:szCs w:val="22"/>
        </w:rPr>
        <w:tab/>
        <w:t>Mehrkomponenten-Systeme</w:t>
      </w:r>
    </w:p>
    <w:p w14:paraId="4B447697" w14:textId="77777777" w:rsidR="00F37D52" w:rsidRPr="0058324B" w:rsidRDefault="00F37D52" w:rsidP="009867EE">
      <w:pPr>
        <w:jc w:val="both"/>
        <w:rPr>
          <w:color w:val="0000FF"/>
        </w:rPr>
      </w:pPr>
    </w:p>
    <w:p w14:paraId="33289141" w14:textId="79C8D8E5" w:rsidR="00F37D52" w:rsidRPr="0058324B" w:rsidRDefault="00F37D52" w:rsidP="009867EE">
      <w:pPr>
        <w:jc w:val="both"/>
        <w:rPr>
          <w:color w:val="0000FF"/>
        </w:rPr>
      </w:pPr>
      <w:r w:rsidRPr="0058324B">
        <w:rPr>
          <w:color w:val="0000FF"/>
        </w:rPr>
        <w:t xml:space="preserve">Wenn in einem Mehrkomponenten-System eine von mehreren gleichwertigen Beutetierarten ausfällt, kompensieren die </w:t>
      </w:r>
      <w:r w:rsidR="00A74D17">
        <w:rPr>
          <w:color w:val="0000FF"/>
        </w:rPr>
        <w:t xml:space="preserve">Fressfeinde </w:t>
      </w:r>
      <w:r w:rsidRPr="0058324B">
        <w:rPr>
          <w:color w:val="0000FF"/>
        </w:rPr>
        <w:t>diesen Verlust dadurch, dass sie sich auf die anderen Beutetierarten konzentrieren. Ihre Populationsgröße schwankt also</w:t>
      </w:r>
      <w:r w:rsidR="002C4DD2">
        <w:rPr>
          <w:color w:val="0000FF"/>
        </w:rPr>
        <w:t xml:space="preserve"> </w:t>
      </w:r>
      <w:r w:rsidRPr="0058324B">
        <w:rPr>
          <w:color w:val="0000FF"/>
        </w:rPr>
        <w:t>nur wenig.</w:t>
      </w:r>
    </w:p>
    <w:p w14:paraId="1D1562D5" w14:textId="2E8733F7" w:rsidR="00F37D52" w:rsidRPr="0058324B" w:rsidRDefault="00F37D52" w:rsidP="00F37D52">
      <w:pPr>
        <w:spacing w:before="120"/>
        <w:jc w:val="both"/>
        <w:rPr>
          <w:color w:val="0000FF"/>
        </w:rPr>
      </w:pPr>
      <w:r w:rsidRPr="0058324B">
        <w:rPr>
          <w:color w:val="0000FF"/>
        </w:rPr>
        <w:t xml:space="preserve">Umgekehrt hat der Ausfall einer </w:t>
      </w:r>
      <w:r w:rsidR="00A74D17">
        <w:rPr>
          <w:color w:val="0000FF"/>
        </w:rPr>
        <w:t>Fressfeind</w:t>
      </w:r>
      <w:r w:rsidRPr="0058324B">
        <w:rPr>
          <w:color w:val="0000FF"/>
        </w:rPr>
        <w:t>art von mehreren gleichwertigen kaum Einfluss auf die Populationsgrößen der Beutetierarten. Wenn ein</w:t>
      </w:r>
      <w:r w:rsidR="00A805F0">
        <w:rPr>
          <w:color w:val="0000FF"/>
        </w:rPr>
        <w:t>e</w:t>
      </w:r>
      <w:r w:rsidRPr="0058324B">
        <w:rPr>
          <w:color w:val="0000FF"/>
        </w:rPr>
        <w:t xml:space="preserve"> </w:t>
      </w:r>
      <w:r w:rsidR="00A805F0">
        <w:rPr>
          <w:color w:val="0000FF"/>
        </w:rPr>
        <w:t xml:space="preserve">Fressfeindart </w:t>
      </w:r>
      <w:r w:rsidRPr="0058324B">
        <w:rPr>
          <w:color w:val="0000FF"/>
        </w:rPr>
        <w:t xml:space="preserve">als Konkurrent wegfällt, erbeuten die anderen </w:t>
      </w:r>
      <w:r w:rsidR="00A805F0">
        <w:rPr>
          <w:color w:val="0000FF"/>
        </w:rPr>
        <w:t xml:space="preserve">Fressfeindarten </w:t>
      </w:r>
      <w:r w:rsidRPr="0058324B">
        <w:rPr>
          <w:color w:val="0000FF"/>
        </w:rPr>
        <w:t>eben mehr Beutetiere.</w:t>
      </w:r>
    </w:p>
    <w:p w14:paraId="0F60816E" w14:textId="3F58C38F" w:rsidR="00F37D52" w:rsidRPr="0058324B" w:rsidRDefault="00F37D52" w:rsidP="00F37D52">
      <w:pPr>
        <w:spacing w:before="120"/>
        <w:jc w:val="both"/>
        <w:rPr>
          <w:color w:val="0000FF"/>
        </w:rPr>
      </w:pPr>
      <w:r w:rsidRPr="0058324B">
        <w:rPr>
          <w:color w:val="0000FF"/>
        </w:rPr>
        <w:t xml:space="preserve">Insgesamt sind Mehrkomponenten-Systeme deshalb </w:t>
      </w:r>
      <w:r w:rsidR="00A805F0">
        <w:rPr>
          <w:color w:val="0000FF"/>
        </w:rPr>
        <w:t xml:space="preserve">ökologisch </w:t>
      </w:r>
      <w:r w:rsidRPr="0058324B">
        <w:rPr>
          <w:color w:val="0000FF"/>
        </w:rPr>
        <w:t>stabiler als Zwei-Kompo</w:t>
      </w:r>
      <w:r w:rsidR="00A805F0">
        <w:rPr>
          <w:color w:val="0000FF"/>
        </w:rPr>
        <w:softHyphen/>
      </w:r>
      <w:r w:rsidRPr="0058324B">
        <w:rPr>
          <w:color w:val="0000FF"/>
        </w:rPr>
        <w:t>nen</w:t>
      </w:r>
      <w:r w:rsidR="00A805F0">
        <w:rPr>
          <w:color w:val="0000FF"/>
        </w:rPr>
        <w:softHyphen/>
      </w:r>
      <w:r w:rsidRPr="0058324B">
        <w:rPr>
          <w:color w:val="0000FF"/>
        </w:rPr>
        <w:t>ten-Systeme.</w:t>
      </w:r>
    </w:p>
    <w:p w14:paraId="7EC53267" w14:textId="77777777" w:rsidR="00F37D52" w:rsidRPr="0058324B" w:rsidRDefault="00F37D52" w:rsidP="00F37D52">
      <w:pPr>
        <w:spacing w:before="120"/>
        <w:jc w:val="both"/>
        <w:rPr>
          <w:color w:val="0000FF"/>
        </w:rPr>
      </w:pPr>
    </w:p>
    <w:p w14:paraId="1A9FCFDA" w14:textId="7FE3E000" w:rsidR="00F37D52" w:rsidRPr="00F37D52" w:rsidRDefault="00F37D52" w:rsidP="00F37D52">
      <w:pPr>
        <w:spacing w:before="120"/>
        <w:jc w:val="right"/>
        <w:rPr>
          <w:sz w:val="20"/>
          <w:szCs w:val="20"/>
        </w:rPr>
      </w:pPr>
      <w:r w:rsidRPr="00F37D52">
        <w:rPr>
          <w:sz w:val="20"/>
          <w:szCs w:val="20"/>
        </w:rPr>
        <w:t>Thomas Nickl, Dezember 2024</w:t>
      </w:r>
    </w:p>
    <w:p w14:paraId="1EBB2DDD" w14:textId="77777777" w:rsidR="00970B0A" w:rsidRDefault="00970B0A" w:rsidP="00970B0A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6A356158" w14:textId="77777777" w:rsidR="00D13776" w:rsidRPr="00D13776" w:rsidRDefault="00D13776" w:rsidP="00DB6BE8"/>
    <w:p w14:paraId="7F0CA762" w14:textId="77777777" w:rsidR="00D13776" w:rsidRPr="00D13776" w:rsidRDefault="00D13776" w:rsidP="00DB6BE8"/>
    <w:p w14:paraId="3E88C3F3" w14:textId="77777777" w:rsidR="00D13776" w:rsidRPr="00D13776" w:rsidRDefault="00D13776" w:rsidP="00DB6BE8"/>
    <w:p w14:paraId="59BD8733" w14:textId="77777777" w:rsidR="00D13776" w:rsidRPr="00D13776" w:rsidRDefault="00D13776" w:rsidP="00DB6BE8"/>
    <w:p w14:paraId="199AB73A" w14:textId="77777777" w:rsidR="00D13776" w:rsidRPr="00D13776" w:rsidRDefault="00D13776" w:rsidP="00DB6BE8"/>
    <w:sectPr w:rsidR="00D13776" w:rsidRPr="00D13776" w:rsidSect="00970B0A">
      <w:pgSz w:w="11906" w:h="16838"/>
      <w:pgMar w:top="102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7F1428"/>
    <w:multiLevelType w:val="hybridMultilevel"/>
    <w:tmpl w:val="FE70C4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622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BE8"/>
    <w:rsid w:val="00023A1F"/>
    <w:rsid w:val="00165C0E"/>
    <w:rsid w:val="001D5C83"/>
    <w:rsid w:val="00205D21"/>
    <w:rsid w:val="002A1338"/>
    <w:rsid w:val="002C4DD2"/>
    <w:rsid w:val="002D469A"/>
    <w:rsid w:val="004817A0"/>
    <w:rsid w:val="00495D70"/>
    <w:rsid w:val="00517D75"/>
    <w:rsid w:val="005527A3"/>
    <w:rsid w:val="0058324B"/>
    <w:rsid w:val="005F5B0B"/>
    <w:rsid w:val="00615DB4"/>
    <w:rsid w:val="00724455"/>
    <w:rsid w:val="0080627A"/>
    <w:rsid w:val="00833FF9"/>
    <w:rsid w:val="00886AD1"/>
    <w:rsid w:val="00924B75"/>
    <w:rsid w:val="00970B0A"/>
    <w:rsid w:val="0097569A"/>
    <w:rsid w:val="009867EE"/>
    <w:rsid w:val="00A71CB5"/>
    <w:rsid w:val="00A74D17"/>
    <w:rsid w:val="00A805F0"/>
    <w:rsid w:val="00C45005"/>
    <w:rsid w:val="00D13776"/>
    <w:rsid w:val="00DB117D"/>
    <w:rsid w:val="00DB6BE8"/>
    <w:rsid w:val="00E60F65"/>
    <w:rsid w:val="00EA2469"/>
    <w:rsid w:val="00EE0474"/>
    <w:rsid w:val="00F3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CCEBD"/>
  <w15:chartTrackingRefBased/>
  <w15:docId w15:val="{3C08B578-CD3D-47DC-8B2B-B98CA841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023A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23A1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23A1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23A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23A1F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924B7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D469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4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4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1184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9</cp:revision>
  <cp:lastPrinted>2024-12-05T09:29:00Z</cp:lastPrinted>
  <dcterms:created xsi:type="dcterms:W3CDTF">2024-12-05T08:31:00Z</dcterms:created>
  <dcterms:modified xsi:type="dcterms:W3CDTF">2025-01-26T18:57:00Z</dcterms:modified>
</cp:coreProperties>
</file>