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D6E1" w14:textId="556903E3" w:rsidR="00093A75" w:rsidRPr="00861F26" w:rsidRDefault="00861F26" w:rsidP="00861F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1F26">
        <w:rPr>
          <w:rFonts w:ascii="Arial" w:hAnsi="Arial" w:cs="Arial"/>
          <w:b/>
          <w:bCs/>
          <w:sz w:val="32"/>
          <w:szCs w:val="32"/>
        </w:rPr>
        <w:t>Einflüsse auf die Synapse</w:t>
      </w:r>
    </w:p>
    <w:p w14:paraId="47441A66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449955CB" w14:textId="6B24F27E" w:rsidR="00861F26" w:rsidRPr="00861F26" w:rsidRDefault="00861F26">
      <w:pPr>
        <w:rPr>
          <w:rFonts w:ascii="Arial" w:hAnsi="Arial" w:cs="Arial"/>
          <w:b/>
          <w:bCs/>
          <w:sz w:val="22"/>
          <w:szCs w:val="22"/>
        </w:rPr>
      </w:pPr>
      <w:r w:rsidRPr="00861F26">
        <w:rPr>
          <w:rFonts w:ascii="Arial" w:hAnsi="Arial" w:cs="Arial"/>
          <w:b/>
          <w:bCs/>
          <w:sz w:val="22"/>
          <w:szCs w:val="22"/>
        </w:rPr>
        <w:t>Aufgaben:</w:t>
      </w:r>
    </w:p>
    <w:p w14:paraId="602466D6" w14:textId="77777777" w:rsidR="00861F26" w:rsidRDefault="00861F26">
      <w:pPr>
        <w:rPr>
          <w:rFonts w:ascii="Arial" w:hAnsi="Arial" w:cs="Arial"/>
          <w:sz w:val="22"/>
          <w:szCs w:val="22"/>
        </w:rPr>
      </w:pPr>
    </w:p>
    <w:p w14:paraId="319079E7" w14:textId="2100C1C2" w:rsidR="00861F26" w:rsidRDefault="00861F26" w:rsidP="0067347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Viele Lebewesen erzeugen Synapsengifte, um z. B. Fressfeinde abzuwehren oder um </w:t>
      </w:r>
      <w:r w:rsidR="006734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ihre Beute zu lähmen.</w:t>
      </w:r>
    </w:p>
    <w:p w14:paraId="091A39A4" w14:textId="63960F01" w:rsidR="00861F26" w:rsidRDefault="00DC4561" w:rsidP="000D606F">
      <w:pPr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r w:rsidR="000D606F">
        <w:rPr>
          <w:rFonts w:ascii="Arial" w:hAnsi="Arial" w:cs="Arial"/>
          <w:sz w:val="22"/>
          <w:szCs w:val="22"/>
        </w:rPr>
        <w:t xml:space="preserve">Benennen </w:t>
      </w:r>
      <w:r w:rsidR="00861F26">
        <w:rPr>
          <w:rFonts w:ascii="Arial" w:hAnsi="Arial" w:cs="Arial"/>
          <w:sz w:val="22"/>
          <w:szCs w:val="22"/>
        </w:rPr>
        <w:t xml:space="preserve">Sie anhand Ihres Vorwissens Wirkorte an der neuro-muskulären Synapse, an denen ein Synapsengift </w:t>
      </w:r>
      <w:r>
        <w:rPr>
          <w:rFonts w:ascii="Arial" w:hAnsi="Arial" w:cs="Arial"/>
          <w:sz w:val="22"/>
          <w:szCs w:val="22"/>
        </w:rPr>
        <w:t xml:space="preserve">konkret </w:t>
      </w:r>
      <w:r w:rsidR="00861F26">
        <w:rPr>
          <w:rFonts w:ascii="Arial" w:hAnsi="Arial" w:cs="Arial"/>
          <w:sz w:val="22"/>
          <w:szCs w:val="22"/>
        </w:rPr>
        <w:t>angreifen könnte</w:t>
      </w:r>
      <w:r w:rsidR="0067347A">
        <w:rPr>
          <w:rFonts w:ascii="Arial" w:hAnsi="Arial" w:cs="Arial"/>
          <w:sz w:val="22"/>
          <w:szCs w:val="22"/>
        </w:rPr>
        <w:t xml:space="preserve"> (molekulare Ebene)</w:t>
      </w:r>
      <w:r w:rsidR="00861F26">
        <w:rPr>
          <w:rFonts w:ascii="Arial" w:hAnsi="Arial" w:cs="Arial"/>
          <w:sz w:val="22"/>
          <w:szCs w:val="22"/>
        </w:rPr>
        <w:t>.</w:t>
      </w:r>
    </w:p>
    <w:p w14:paraId="2962077C" w14:textId="249962EF" w:rsidR="00861F26" w:rsidRDefault="00DC4561" w:rsidP="00673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Wählen Sie ein Beispiel aus und ü</w:t>
      </w:r>
      <w:r w:rsidR="00861F26">
        <w:rPr>
          <w:rFonts w:ascii="Arial" w:hAnsi="Arial" w:cs="Arial"/>
          <w:sz w:val="22"/>
          <w:szCs w:val="22"/>
        </w:rPr>
        <w:t>berlegen Sie, welche unmittelbare Wirkung der Gift</w:t>
      </w:r>
      <w:r w:rsidR="0067347A">
        <w:rPr>
          <w:rFonts w:ascii="Arial" w:hAnsi="Arial" w:cs="Arial"/>
          <w:sz w:val="22"/>
          <w:szCs w:val="22"/>
        </w:rPr>
        <w:softHyphen/>
      </w:r>
      <w:r w:rsidR="0067347A">
        <w:rPr>
          <w:rFonts w:ascii="Arial" w:hAnsi="Arial" w:cs="Arial"/>
          <w:sz w:val="22"/>
          <w:szCs w:val="22"/>
        </w:rPr>
        <w:tab/>
      </w:r>
      <w:r w:rsidR="00861F26">
        <w:rPr>
          <w:rFonts w:ascii="Arial" w:hAnsi="Arial" w:cs="Arial"/>
          <w:sz w:val="22"/>
          <w:szCs w:val="22"/>
        </w:rPr>
        <w:t>stoff auf die Funktion der Synapse hat und wie sich diese Fehlfunktion auf den gesam</w:t>
      </w:r>
      <w:r w:rsidR="0067347A">
        <w:rPr>
          <w:rFonts w:ascii="Arial" w:hAnsi="Arial" w:cs="Arial"/>
          <w:sz w:val="22"/>
          <w:szCs w:val="22"/>
        </w:rPr>
        <w:softHyphen/>
      </w:r>
      <w:r w:rsidR="0067347A">
        <w:rPr>
          <w:rFonts w:ascii="Arial" w:hAnsi="Arial" w:cs="Arial"/>
          <w:sz w:val="22"/>
          <w:szCs w:val="22"/>
        </w:rPr>
        <w:tab/>
      </w:r>
      <w:r w:rsidR="00861F26">
        <w:rPr>
          <w:rFonts w:ascii="Arial" w:hAnsi="Arial" w:cs="Arial"/>
          <w:sz w:val="22"/>
          <w:szCs w:val="22"/>
        </w:rPr>
        <w:t>ten Organismus auswirkt.</w:t>
      </w:r>
    </w:p>
    <w:p w14:paraId="1E2F78A9" w14:textId="48461411" w:rsidR="00861F26" w:rsidRPr="00861F26" w:rsidRDefault="0067347A" w:rsidP="0067347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61F26">
        <w:rPr>
          <w:rFonts w:ascii="Arial" w:hAnsi="Arial" w:cs="Arial"/>
          <w:sz w:val="22"/>
          <w:szCs w:val="22"/>
        </w:rPr>
        <w:t xml:space="preserve">(Organisieren Sie ggf. eine Arbeitsteilung und kommunizieren Sie die Ergebnisse im </w:t>
      </w:r>
      <w:r>
        <w:rPr>
          <w:rFonts w:ascii="Arial" w:hAnsi="Arial" w:cs="Arial"/>
          <w:sz w:val="22"/>
          <w:szCs w:val="22"/>
        </w:rPr>
        <w:tab/>
      </w:r>
      <w:r w:rsidR="00861F26">
        <w:rPr>
          <w:rFonts w:ascii="Arial" w:hAnsi="Arial" w:cs="Arial"/>
          <w:sz w:val="22"/>
          <w:szCs w:val="22"/>
        </w:rPr>
        <w:t>Anschluss untereinander.)</w:t>
      </w:r>
    </w:p>
    <w:p w14:paraId="6762F8C8" w14:textId="77777777" w:rsidR="00861F26" w:rsidRDefault="00861F26" w:rsidP="0067347A">
      <w:pPr>
        <w:jc w:val="both"/>
        <w:rPr>
          <w:rFonts w:ascii="Arial" w:hAnsi="Arial" w:cs="Arial"/>
          <w:sz w:val="22"/>
          <w:szCs w:val="22"/>
        </w:rPr>
      </w:pPr>
    </w:p>
    <w:p w14:paraId="3A8EAA0B" w14:textId="1A3B5C4F" w:rsidR="00DC4561" w:rsidRPr="00861F26" w:rsidRDefault="00DC4561" w:rsidP="00673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4703B1">
        <w:rPr>
          <w:rFonts w:ascii="Arial" w:hAnsi="Arial" w:cs="Arial"/>
          <w:sz w:val="22"/>
          <w:szCs w:val="22"/>
        </w:rPr>
        <w:t xml:space="preserve">Beschreiben Sie die unmittelbare </w:t>
      </w:r>
      <w:r w:rsidR="00547886">
        <w:rPr>
          <w:rFonts w:ascii="Arial" w:hAnsi="Arial" w:cs="Arial"/>
          <w:sz w:val="22"/>
          <w:szCs w:val="22"/>
        </w:rPr>
        <w:t xml:space="preserve">Auswirkung von Botulinus-Gift </w:t>
      </w:r>
      <w:r w:rsidR="0067347A">
        <w:rPr>
          <w:rFonts w:ascii="Arial" w:hAnsi="Arial" w:cs="Arial"/>
          <w:sz w:val="22"/>
          <w:szCs w:val="22"/>
        </w:rPr>
        <w:t xml:space="preserve">(M1) </w:t>
      </w:r>
      <w:r w:rsidR="00547886">
        <w:rPr>
          <w:rFonts w:ascii="Arial" w:hAnsi="Arial" w:cs="Arial"/>
          <w:sz w:val="22"/>
          <w:szCs w:val="22"/>
        </w:rPr>
        <w:t xml:space="preserve">auf die Funktion </w:t>
      </w:r>
      <w:r w:rsidR="0067347A">
        <w:rPr>
          <w:rFonts w:ascii="Arial" w:hAnsi="Arial" w:cs="Arial"/>
          <w:sz w:val="22"/>
          <w:szCs w:val="22"/>
        </w:rPr>
        <w:tab/>
      </w:r>
      <w:r w:rsidR="00547886">
        <w:rPr>
          <w:rFonts w:ascii="Arial" w:hAnsi="Arial" w:cs="Arial"/>
          <w:sz w:val="22"/>
          <w:szCs w:val="22"/>
        </w:rPr>
        <w:t xml:space="preserve">der Synapse </w:t>
      </w:r>
      <w:r w:rsidR="0067347A">
        <w:rPr>
          <w:rFonts w:ascii="Arial" w:hAnsi="Arial" w:cs="Arial"/>
          <w:sz w:val="22"/>
          <w:szCs w:val="22"/>
        </w:rPr>
        <w:t xml:space="preserve">auf molekularer Ebene </w:t>
      </w:r>
      <w:r w:rsidR="00547886">
        <w:rPr>
          <w:rFonts w:ascii="Arial" w:hAnsi="Arial" w:cs="Arial"/>
          <w:sz w:val="22"/>
          <w:szCs w:val="22"/>
        </w:rPr>
        <w:t>sowie die mittelbare Auswirkung auf den Organis</w:t>
      </w:r>
      <w:r w:rsidR="0067347A">
        <w:rPr>
          <w:rFonts w:ascii="Arial" w:hAnsi="Arial" w:cs="Arial"/>
          <w:sz w:val="22"/>
          <w:szCs w:val="22"/>
        </w:rPr>
        <w:softHyphen/>
      </w:r>
      <w:r w:rsidR="0067347A">
        <w:rPr>
          <w:rFonts w:ascii="Arial" w:hAnsi="Arial" w:cs="Arial"/>
          <w:sz w:val="22"/>
          <w:szCs w:val="22"/>
        </w:rPr>
        <w:tab/>
      </w:r>
      <w:r w:rsidR="00547886">
        <w:rPr>
          <w:rFonts w:ascii="Arial" w:hAnsi="Arial" w:cs="Arial"/>
          <w:sz w:val="22"/>
          <w:szCs w:val="22"/>
        </w:rPr>
        <w:t>mus für den Fall, dass Zwischenrippen-Muskeln oder das Zwerchfell betroffen sind.</w:t>
      </w:r>
    </w:p>
    <w:p w14:paraId="1BB50FA8" w14:textId="77777777" w:rsidR="00861F26" w:rsidRDefault="00861F26" w:rsidP="0067347A">
      <w:pPr>
        <w:jc w:val="both"/>
        <w:rPr>
          <w:rFonts w:ascii="Arial" w:hAnsi="Arial" w:cs="Arial"/>
          <w:sz w:val="22"/>
          <w:szCs w:val="22"/>
        </w:rPr>
      </w:pPr>
    </w:p>
    <w:p w14:paraId="2367FC0F" w14:textId="53D359CC" w:rsidR="0067347A" w:rsidRPr="00861F26" w:rsidRDefault="0067347A" w:rsidP="00673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Beschreiben Sie die unmittelbare Auswirkung von Batrachotoxin (M2) auf die Funktion </w:t>
      </w:r>
      <w:r>
        <w:rPr>
          <w:rFonts w:ascii="Arial" w:hAnsi="Arial" w:cs="Arial"/>
          <w:sz w:val="22"/>
          <w:szCs w:val="22"/>
        </w:rPr>
        <w:tab/>
        <w:t>der Synapse auf molekularer Ebene sowie mittelbare Auswirkungen auf den Organis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mus.</w:t>
      </w:r>
    </w:p>
    <w:p w14:paraId="34BD7B24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379EE1C9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30281999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546C5160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306B9088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3FEBA160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407519F3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03B0D759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2F87DF7E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2B123D7D" w14:textId="0377C769" w:rsidR="00861F26" w:rsidRPr="00861F26" w:rsidRDefault="00861F26">
      <w:pPr>
        <w:rPr>
          <w:rFonts w:ascii="Arial" w:hAnsi="Arial" w:cs="Arial"/>
          <w:b/>
          <w:bCs/>
          <w:sz w:val="22"/>
          <w:szCs w:val="22"/>
        </w:rPr>
      </w:pPr>
      <w:r w:rsidRPr="00861F26">
        <w:rPr>
          <w:rFonts w:ascii="Arial" w:hAnsi="Arial" w:cs="Arial"/>
          <w:b/>
          <w:bCs/>
          <w:sz w:val="22"/>
          <w:szCs w:val="22"/>
        </w:rPr>
        <w:t>Materialien:</w:t>
      </w:r>
    </w:p>
    <w:p w14:paraId="6E790C68" w14:textId="77777777" w:rsidR="00861F26" w:rsidRDefault="00861F26">
      <w:pPr>
        <w:rPr>
          <w:rFonts w:ascii="Arial" w:hAnsi="Arial" w:cs="Arial"/>
          <w:sz w:val="22"/>
          <w:szCs w:val="22"/>
        </w:rPr>
      </w:pPr>
    </w:p>
    <w:p w14:paraId="5D7704E9" w14:textId="6C592431" w:rsidR="000C2DBB" w:rsidRPr="000C2DBB" w:rsidRDefault="00DC4561">
      <w:pPr>
        <w:rPr>
          <w:rFonts w:ascii="Arial" w:hAnsi="Arial" w:cs="Arial"/>
          <w:b/>
          <w:bCs/>
          <w:sz w:val="22"/>
          <w:szCs w:val="22"/>
        </w:rPr>
      </w:pPr>
      <w:r w:rsidRPr="000C2DBB">
        <w:rPr>
          <w:rFonts w:ascii="Arial" w:hAnsi="Arial" w:cs="Arial"/>
          <w:b/>
          <w:bCs/>
          <w:sz w:val="22"/>
          <w:szCs w:val="22"/>
        </w:rPr>
        <w:t>M1</w:t>
      </w:r>
      <w:r w:rsidRPr="000C2DBB">
        <w:rPr>
          <w:rFonts w:ascii="Arial" w:hAnsi="Arial" w:cs="Arial"/>
          <w:b/>
          <w:bCs/>
          <w:sz w:val="22"/>
          <w:szCs w:val="22"/>
        </w:rPr>
        <w:tab/>
      </w:r>
      <w:r w:rsidR="000C2DBB" w:rsidRPr="000C2DBB">
        <w:rPr>
          <w:rFonts w:ascii="Arial" w:hAnsi="Arial" w:cs="Arial"/>
          <w:b/>
          <w:bCs/>
          <w:sz w:val="22"/>
          <w:szCs w:val="22"/>
        </w:rPr>
        <w:t>Botox</w:t>
      </w:r>
    </w:p>
    <w:p w14:paraId="4E624571" w14:textId="77777777" w:rsidR="000C2DBB" w:rsidRDefault="000C2DBB">
      <w:pPr>
        <w:rPr>
          <w:rFonts w:ascii="Arial" w:hAnsi="Arial" w:cs="Arial"/>
          <w:sz w:val="22"/>
          <w:szCs w:val="22"/>
        </w:rPr>
      </w:pPr>
    </w:p>
    <w:p w14:paraId="22DA4368" w14:textId="12E89E7F" w:rsidR="00DC4561" w:rsidRDefault="00DC4561" w:rsidP="00673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Genuss verdorbener Wurst kann zu starken gesundheitlichen Beschwerden führen. Oft ist daran ein Synapsengift schuld, das vom Bakterium </w:t>
      </w:r>
      <w:r w:rsidRPr="00DC4561">
        <w:rPr>
          <w:rFonts w:ascii="Arial" w:hAnsi="Arial" w:cs="Arial"/>
          <w:i/>
          <w:iCs/>
          <w:sz w:val="22"/>
          <w:szCs w:val="22"/>
        </w:rPr>
        <w:t>Clostridium botulinus</w:t>
      </w:r>
      <w:r>
        <w:rPr>
          <w:rFonts w:ascii="Arial" w:hAnsi="Arial" w:cs="Arial"/>
          <w:sz w:val="22"/>
          <w:szCs w:val="22"/>
        </w:rPr>
        <w:t xml:space="preserve"> (</w:t>
      </w:r>
      <w:r w:rsidRPr="0067347A">
        <w:rPr>
          <w:rFonts w:ascii="Arial" w:hAnsi="Arial" w:cs="Arial"/>
          <w:i/>
          <w:iCs/>
          <w:sz w:val="22"/>
          <w:szCs w:val="22"/>
        </w:rPr>
        <w:t>botulus</w:t>
      </w:r>
      <w:r>
        <w:rPr>
          <w:rFonts w:ascii="Arial" w:hAnsi="Arial" w:cs="Arial"/>
          <w:sz w:val="22"/>
          <w:szCs w:val="22"/>
        </w:rPr>
        <w:t>, lateinisch: Wurst) produziert wird und deshalb als Botulinus-Gift, Botulinum-Toxin oder kurz Botox be</w:t>
      </w:r>
      <w:r w:rsidR="00187B8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zeichnet wird. Gelangt es in eine neuro-muskuläre Synapse, so </w:t>
      </w:r>
      <w:r w:rsidR="004703B1">
        <w:rPr>
          <w:rFonts w:ascii="Arial" w:hAnsi="Arial" w:cs="Arial"/>
          <w:sz w:val="22"/>
          <w:szCs w:val="22"/>
        </w:rPr>
        <w:t>spaltet es dort ein Protein, das normalerweise für die Ausschüttung</w:t>
      </w:r>
      <w:r>
        <w:rPr>
          <w:rFonts w:ascii="Arial" w:hAnsi="Arial" w:cs="Arial"/>
          <w:sz w:val="22"/>
          <w:szCs w:val="22"/>
        </w:rPr>
        <w:t xml:space="preserve"> des Transmitters in den synaptischen Spalt</w:t>
      </w:r>
      <w:r w:rsidR="004703B1">
        <w:rPr>
          <w:rFonts w:ascii="Arial" w:hAnsi="Arial" w:cs="Arial"/>
          <w:sz w:val="22"/>
          <w:szCs w:val="22"/>
        </w:rPr>
        <w:t xml:space="preserve"> sorgt.</w:t>
      </w:r>
    </w:p>
    <w:p w14:paraId="2716DDFC" w14:textId="77777777" w:rsidR="00DC4561" w:rsidRDefault="00DC4561">
      <w:pPr>
        <w:rPr>
          <w:rFonts w:ascii="Arial" w:hAnsi="Arial" w:cs="Arial"/>
          <w:sz w:val="22"/>
          <w:szCs w:val="22"/>
        </w:rPr>
      </w:pPr>
    </w:p>
    <w:p w14:paraId="0A724468" w14:textId="77777777" w:rsidR="0067347A" w:rsidRPr="00861F26" w:rsidRDefault="0067347A">
      <w:pPr>
        <w:rPr>
          <w:rFonts w:ascii="Arial" w:hAnsi="Arial" w:cs="Arial"/>
          <w:sz w:val="22"/>
          <w:szCs w:val="22"/>
        </w:rPr>
      </w:pPr>
    </w:p>
    <w:p w14:paraId="0DD789E3" w14:textId="56C10272" w:rsidR="00861F26" w:rsidRPr="000C2DBB" w:rsidRDefault="000C2DBB">
      <w:pPr>
        <w:rPr>
          <w:rFonts w:ascii="Arial" w:hAnsi="Arial" w:cs="Arial"/>
          <w:b/>
          <w:bCs/>
          <w:sz w:val="22"/>
          <w:szCs w:val="22"/>
        </w:rPr>
      </w:pPr>
      <w:r w:rsidRPr="000C2DBB">
        <w:rPr>
          <w:rFonts w:ascii="Arial" w:hAnsi="Arial" w:cs="Arial"/>
          <w:b/>
          <w:bCs/>
          <w:sz w:val="22"/>
          <w:szCs w:val="22"/>
        </w:rPr>
        <w:t>M2</w:t>
      </w:r>
      <w:r w:rsidRPr="000C2DBB">
        <w:rPr>
          <w:rFonts w:ascii="Arial" w:hAnsi="Arial" w:cs="Arial"/>
          <w:b/>
          <w:bCs/>
          <w:sz w:val="22"/>
          <w:szCs w:val="22"/>
        </w:rPr>
        <w:tab/>
        <w:t>Pfeilgiftfrosch</w:t>
      </w:r>
    </w:p>
    <w:p w14:paraId="7D7D3FA2" w14:textId="77777777" w:rsidR="00861F26" w:rsidRDefault="00861F26">
      <w:pPr>
        <w:rPr>
          <w:rFonts w:ascii="Arial" w:hAnsi="Arial" w:cs="Arial"/>
          <w:sz w:val="22"/>
          <w:szCs w:val="22"/>
        </w:rPr>
      </w:pPr>
    </w:p>
    <w:p w14:paraId="2BF8BCDC" w14:textId="27C6E8F1" w:rsidR="000C2DBB" w:rsidRDefault="000C2DBB" w:rsidP="00673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Zur Gattung </w:t>
      </w:r>
      <w:r w:rsidRPr="000C2DBB">
        <w:rPr>
          <w:rFonts w:ascii="Arial" w:hAnsi="Arial" w:cs="Arial"/>
          <w:i/>
          <w:iCs/>
          <w:sz w:val="22"/>
          <w:szCs w:val="22"/>
        </w:rPr>
        <w:t>Phyllobates</w:t>
      </w:r>
      <w:r>
        <w:rPr>
          <w:rFonts w:ascii="Arial" w:hAnsi="Arial" w:cs="Arial"/>
          <w:sz w:val="22"/>
          <w:szCs w:val="22"/>
        </w:rPr>
        <w:t xml:space="preserve"> gehören kleine, bunt gefärbte Frösche, die im mittel- und südameri</w:t>
      </w:r>
      <w:r w:rsidR="0067347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kanischen Regenwald auf Blättern leben. Sie produzieren zur Abwehr von Fressfeinden ein Gift namens Batrachotoxin, mit dem die indigene Bevölkerung ihre </w:t>
      </w:r>
      <w:r w:rsidR="0067347A">
        <w:rPr>
          <w:rFonts w:ascii="Arial" w:hAnsi="Arial" w:cs="Arial"/>
          <w:sz w:val="22"/>
          <w:szCs w:val="22"/>
        </w:rPr>
        <w:t>Jagdp</w:t>
      </w:r>
      <w:r>
        <w:rPr>
          <w:rFonts w:ascii="Arial" w:hAnsi="Arial" w:cs="Arial"/>
          <w:sz w:val="22"/>
          <w:szCs w:val="22"/>
        </w:rPr>
        <w:t>feile benetzt. Batra</w:t>
      </w:r>
      <w:r w:rsidR="0067347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cho</w:t>
      </w:r>
      <w:r w:rsidR="0067347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toxin verhindert in der neuro-muskulären Synapse, dass sich die ligandenabhängigen Natrium-Ionen-Kanäle in der postsynaptischen Membran wieder schließen. </w:t>
      </w:r>
    </w:p>
    <w:p w14:paraId="7F865F04" w14:textId="77777777" w:rsidR="000C2DBB" w:rsidRDefault="000C2DBB">
      <w:pPr>
        <w:rPr>
          <w:rFonts w:ascii="Arial" w:hAnsi="Arial" w:cs="Arial"/>
          <w:sz w:val="22"/>
          <w:szCs w:val="22"/>
        </w:rPr>
      </w:pPr>
    </w:p>
    <w:p w14:paraId="28E35131" w14:textId="77777777" w:rsidR="000C2DBB" w:rsidRDefault="000C2DBB">
      <w:pPr>
        <w:rPr>
          <w:rFonts w:ascii="Arial" w:hAnsi="Arial" w:cs="Arial"/>
          <w:sz w:val="22"/>
          <w:szCs w:val="22"/>
        </w:rPr>
      </w:pPr>
    </w:p>
    <w:p w14:paraId="36C184F7" w14:textId="77777777" w:rsidR="00861F26" w:rsidRDefault="00861F26">
      <w:pPr>
        <w:rPr>
          <w:rFonts w:ascii="Arial" w:hAnsi="Arial" w:cs="Arial"/>
          <w:sz w:val="22"/>
          <w:szCs w:val="22"/>
        </w:rPr>
      </w:pPr>
    </w:p>
    <w:p w14:paraId="39DA7213" w14:textId="77777777" w:rsidR="00861F26" w:rsidRPr="00861F26" w:rsidRDefault="00861F26">
      <w:pPr>
        <w:rPr>
          <w:rFonts w:ascii="Arial" w:hAnsi="Arial" w:cs="Arial"/>
          <w:sz w:val="22"/>
          <w:szCs w:val="22"/>
        </w:rPr>
      </w:pPr>
    </w:p>
    <w:p w14:paraId="1F00C33E" w14:textId="77777777" w:rsidR="00861F26" w:rsidRDefault="00861F26">
      <w:pPr>
        <w:rPr>
          <w:rFonts w:ascii="Arial" w:hAnsi="Arial" w:cs="Arial"/>
          <w:sz w:val="22"/>
          <w:szCs w:val="22"/>
        </w:rPr>
      </w:pPr>
    </w:p>
    <w:p w14:paraId="29905F06" w14:textId="77777777" w:rsidR="000C2DBB" w:rsidRDefault="000C2D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5AE6AA" w14:textId="7CDC46AD" w:rsidR="00861F26" w:rsidRPr="00861F26" w:rsidRDefault="00861F26">
      <w:pPr>
        <w:rPr>
          <w:b/>
          <w:bCs/>
          <w:sz w:val="28"/>
          <w:szCs w:val="28"/>
        </w:rPr>
      </w:pPr>
      <w:r w:rsidRPr="00861F26">
        <w:rPr>
          <w:b/>
          <w:bCs/>
          <w:sz w:val="28"/>
          <w:szCs w:val="28"/>
        </w:rPr>
        <w:lastRenderedPageBreak/>
        <w:t>Hinweise für die Lehrkraft:</w:t>
      </w:r>
    </w:p>
    <w:p w14:paraId="66445FD6" w14:textId="77777777" w:rsidR="00861F26" w:rsidRDefault="00861F26"/>
    <w:p w14:paraId="3D3EA4E9" w14:textId="2F1CE645" w:rsidR="004E42D2" w:rsidRPr="004B4EC7" w:rsidRDefault="00861F26" w:rsidP="004E42D2">
      <w:pPr>
        <w:spacing w:after="120"/>
        <w:rPr>
          <w:u w:val="single"/>
        </w:rPr>
      </w:pPr>
      <w:r>
        <w:t>1</w:t>
      </w:r>
      <w:r w:rsidR="004E42D2">
        <w:t xml:space="preserve"> </w:t>
      </w:r>
      <w:r w:rsidR="004E42D2" w:rsidRPr="004B4EC7">
        <w:rPr>
          <w:u w:val="single"/>
        </w:rPr>
        <w:t>Wirkorte</w:t>
      </w:r>
      <w:r w:rsidR="004E42D2">
        <w:rPr>
          <w:u w:val="single"/>
        </w:rPr>
        <w:t xml:space="preserve"> (wichtige Beispiele)</w:t>
      </w:r>
      <w:r w:rsidR="004E42D2" w:rsidRPr="004B4EC7">
        <w:rPr>
          <w:u w:val="single"/>
        </w:rPr>
        <w:t xml:space="preserve">: </w:t>
      </w:r>
    </w:p>
    <w:p w14:paraId="07DEA002" w14:textId="27494C46" w:rsidR="004E42D2" w:rsidRDefault="004E42D2" w:rsidP="004E42D2">
      <w:pPr>
        <w:ind w:left="357"/>
        <w:jc w:val="both"/>
      </w:pPr>
      <w:r>
        <w:t xml:space="preserve">a) im Endknöpfchen (präsynaptisch): </w:t>
      </w:r>
    </w:p>
    <w:p w14:paraId="02AD2D18" w14:textId="6F46302E" w:rsidR="004E42D2" w:rsidRDefault="004E42D2" w:rsidP="004E42D2">
      <w:pPr>
        <w:pStyle w:val="Listenabsatz"/>
        <w:numPr>
          <w:ilvl w:val="0"/>
          <w:numId w:val="1"/>
        </w:numPr>
        <w:ind w:left="714"/>
        <w:jc w:val="both"/>
      </w:pPr>
      <w:r>
        <w:t>spannungsabhängige Calcium-Ionen-Kanäle</w:t>
      </w:r>
      <w:r w:rsidR="0067347A">
        <w:t xml:space="preserve">: </w:t>
      </w:r>
      <w:r>
        <w:t>übermäßiger Einstrom von Calcium</w:t>
      </w:r>
      <w:r w:rsidR="0067347A">
        <w:t xml:space="preserve">- </w:t>
      </w:r>
      <w:r>
        <w:t>Ionen bzw. Verhinderung des Einstroms)</w:t>
      </w:r>
    </w:p>
    <w:p w14:paraId="48A7A651" w14:textId="77777777" w:rsidR="004E42D2" w:rsidRDefault="004E42D2" w:rsidP="004E42D2">
      <w:pPr>
        <w:pStyle w:val="Listenabsatz"/>
        <w:numPr>
          <w:ilvl w:val="0"/>
          <w:numId w:val="1"/>
        </w:numPr>
        <w:ind w:left="714" w:hanging="357"/>
        <w:jc w:val="both"/>
      </w:pPr>
      <w:r>
        <w:t xml:space="preserve">Verhinderung der Verschmelzung synaptischer Bläschen mit der präsynaptischen Membran </w:t>
      </w:r>
    </w:p>
    <w:p w14:paraId="62A45EE6" w14:textId="77777777" w:rsidR="004E42D2" w:rsidRDefault="004E42D2" w:rsidP="0067347A">
      <w:pPr>
        <w:spacing w:before="120"/>
        <w:ind w:left="357"/>
        <w:jc w:val="both"/>
      </w:pPr>
      <w:r>
        <w:t>b) im synaptischen Spalt:</w:t>
      </w:r>
    </w:p>
    <w:p w14:paraId="56D9767E" w14:textId="77777777" w:rsidR="004E42D2" w:rsidRDefault="004E42D2" w:rsidP="004E42D2">
      <w:pPr>
        <w:pStyle w:val="Listenabsatz"/>
        <w:numPr>
          <w:ilvl w:val="0"/>
          <w:numId w:val="2"/>
        </w:numPr>
        <w:ind w:left="714" w:hanging="357"/>
        <w:jc w:val="both"/>
      </w:pPr>
      <w:r>
        <w:t>Blockade von Enzym I, das den Transmitter abbaut</w:t>
      </w:r>
    </w:p>
    <w:p w14:paraId="6FA3B0EA" w14:textId="77777777" w:rsidR="004E42D2" w:rsidRDefault="004E42D2" w:rsidP="0067347A">
      <w:pPr>
        <w:spacing w:before="120"/>
        <w:ind w:left="357"/>
        <w:jc w:val="both"/>
      </w:pPr>
      <w:r>
        <w:t>c) postsynaptisch:</w:t>
      </w:r>
    </w:p>
    <w:p w14:paraId="75C6E57C" w14:textId="7D916678" w:rsidR="004E42D2" w:rsidRDefault="004E42D2" w:rsidP="004E42D2">
      <w:pPr>
        <w:pStyle w:val="Listenabsatz"/>
        <w:numPr>
          <w:ilvl w:val="0"/>
          <w:numId w:val="2"/>
        </w:numPr>
        <w:ind w:left="714" w:hanging="357"/>
        <w:jc w:val="both"/>
      </w:pPr>
      <w:r>
        <w:t>ligandenabhängige Natrium-Ionen-Kanäle</w:t>
      </w:r>
      <w:r w:rsidR="0067347A">
        <w:t xml:space="preserve">: </w:t>
      </w:r>
      <w:r>
        <w:t>Blockade bzw. Daueröffnung</w:t>
      </w:r>
    </w:p>
    <w:p w14:paraId="51388179" w14:textId="6A5EB636" w:rsidR="00FA69D9" w:rsidRDefault="00FA69D9" w:rsidP="00FA69D9"/>
    <w:p w14:paraId="6D2313FE" w14:textId="0F55C47B" w:rsidR="00DC4561" w:rsidRDefault="00DC4561" w:rsidP="00FA69D9">
      <w:r>
        <w:t>1.2</w:t>
      </w:r>
      <w:r>
        <w:tab/>
        <w:t xml:space="preserve">vgl. Abschnitt 7.1 in meinem Skript </w:t>
      </w:r>
      <w:r w:rsidRPr="00DC4561">
        <w:rPr>
          <w:i/>
          <w:iCs/>
        </w:rPr>
        <w:t>Neuronale Informationsverarbeitung (1)</w:t>
      </w:r>
    </w:p>
    <w:p w14:paraId="47CDE153" w14:textId="290AC841" w:rsidR="00FA69D9" w:rsidRDefault="00FA69D9"/>
    <w:p w14:paraId="2A686A4B" w14:textId="77777777" w:rsidR="00547886" w:rsidRDefault="00547886"/>
    <w:p w14:paraId="7CCE45CD" w14:textId="45FBFB26" w:rsidR="00547886" w:rsidRDefault="00547886" w:rsidP="0067347A">
      <w:pPr>
        <w:jc w:val="both"/>
      </w:pPr>
      <w:r>
        <w:t>2</w:t>
      </w:r>
      <w:r>
        <w:tab/>
        <w:t xml:space="preserve">keine oder zu geringe Ausschüttung des Transmitters, deshalb keine oder zu geringe </w:t>
      </w:r>
      <w:r w:rsidR="0067347A">
        <w:tab/>
      </w:r>
      <w:r>
        <w:t>Erregung der Muskelzelle, d. h. Erschlaffung</w:t>
      </w:r>
      <w:r w:rsidR="000C2DBB">
        <w:t xml:space="preserve">; bei der Atemmuskulatur führt dies zum </w:t>
      </w:r>
      <w:r w:rsidR="0067347A">
        <w:tab/>
      </w:r>
      <w:r w:rsidR="000C2DBB">
        <w:t>Tod durch Ersticken (Atemlähmung durch Erschlaffung)</w:t>
      </w:r>
    </w:p>
    <w:p w14:paraId="2597DEFA" w14:textId="77777777" w:rsidR="000C2DBB" w:rsidRDefault="000C2DBB" w:rsidP="0067347A">
      <w:pPr>
        <w:jc w:val="both"/>
      </w:pPr>
    </w:p>
    <w:p w14:paraId="64471780" w14:textId="77777777" w:rsidR="000C2DBB" w:rsidRDefault="000C2DBB" w:rsidP="0067347A">
      <w:pPr>
        <w:jc w:val="both"/>
      </w:pPr>
    </w:p>
    <w:p w14:paraId="371D8957" w14:textId="504A9485" w:rsidR="000C2DBB" w:rsidRDefault="000C2DBB" w:rsidP="0067347A">
      <w:pPr>
        <w:jc w:val="both"/>
      </w:pPr>
      <w:r>
        <w:t>3</w:t>
      </w:r>
      <w:r>
        <w:tab/>
        <w:t xml:space="preserve">ständiger Einstrom von Natrium-Ionen in die Muskelzelle, dadurch Dauererregung, die </w:t>
      </w:r>
      <w:r w:rsidR="0067347A">
        <w:tab/>
      </w:r>
      <w:r>
        <w:t xml:space="preserve">zu Muskelkrampf führt. Ist die Atemmuskulatur betroffen, kommt es zum Tod durch </w:t>
      </w:r>
      <w:r w:rsidR="0067347A">
        <w:tab/>
      </w:r>
      <w:r>
        <w:t xml:space="preserve">Ersticken (Atemlähmung durch Muskelkrampf). Ist die Skelettmuskular betroffen, kann </w:t>
      </w:r>
      <w:r w:rsidR="0067347A">
        <w:tab/>
      </w:r>
      <w:r>
        <w:t xml:space="preserve">das </w:t>
      </w:r>
      <w:r w:rsidR="0067347A">
        <w:t>Beutet</w:t>
      </w:r>
      <w:r>
        <w:t xml:space="preserve">ier </w:t>
      </w:r>
      <w:r w:rsidR="0067347A">
        <w:t xml:space="preserve">der Indigenen </w:t>
      </w:r>
      <w:r>
        <w:t>nicht mehr fliehen.</w:t>
      </w:r>
    </w:p>
    <w:p w14:paraId="4D6517F5" w14:textId="77777777" w:rsidR="00861F26" w:rsidRDefault="00861F26" w:rsidP="0067347A">
      <w:pPr>
        <w:jc w:val="both"/>
      </w:pPr>
    </w:p>
    <w:p w14:paraId="68417F9F" w14:textId="77777777" w:rsidR="00861F26" w:rsidRDefault="00861F26" w:rsidP="0067347A">
      <w:pPr>
        <w:jc w:val="both"/>
      </w:pPr>
    </w:p>
    <w:p w14:paraId="17EF0B3E" w14:textId="5ABF9DB8" w:rsidR="0067347A" w:rsidRPr="0067347A" w:rsidRDefault="0067347A" w:rsidP="0067347A">
      <w:pPr>
        <w:jc w:val="both"/>
        <w:rPr>
          <w:i/>
        </w:rPr>
      </w:pPr>
      <w:r w:rsidRPr="0067347A">
        <w:rPr>
          <w:i/>
          <w:u w:val="single"/>
        </w:rPr>
        <w:t>Hinweis</w:t>
      </w:r>
      <w:r>
        <w:rPr>
          <w:i/>
        </w:rPr>
        <w:t>: Bei vergleichbaren Aufgaben ist darauf zu achten, dass die Kursteilnehmer genau unterscheiden zwischen Atemlähmung durch Erschlaffung bzw. durch Muskelkrampf.</w:t>
      </w:r>
    </w:p>
    <w:p w14:paraId="30B7D8BC" w14:textId="77777777" w:rsidR="0067347A" w:rsidRDefault="0067347A"/>
    <w:p w14:paraId="60E42F26" w14:textId="4254DFAF" w:rsidR="00861F26" w:rsidRPr="000C2DBB" w:rsidRDefault="000C2DBB" w:rsidP="000C2DBB">
      <w:pPr>
        <w:jc w:val="right"/>
        <w:rPr>
          <w:sz w:val="20"/>
          <w:szCs w:val="20"/>
        </w:rPr>
      </w:pPr>
      <w:r w:rsidRPr="000C2DBB">
        <w:rPr>
          <w:sz w:val="20"/>
          <w:szCs w:val="20"/>
        </w:rPr>
        <w:t>Thomas Nickl, Februar 2024</w:t>
      </w:r>
    </w:p>
    <w:p w14:paraId="4FEC48BF" w14:textId="77777777" w:rsidR="00861F26" w:rsidRPr="00861F26" w:rsidRDefault="00861F26"/>
    <w:sectPr w:rsidR="00861F26" w:rsidRPr="00861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86B3F"/>
    <w:multiLevelType w:val="hybridMultilevel"/>
    <w:tmpl w:val="2FF41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D2BDE"/>
    <w:multiLevelType w:val="hybridMultilevel"/>
    <w:tmpl w:val="0C349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1775">
    <w:abstractNumId w:val="0"/>
  </w:num>
  <w:num w:numId="2" w16cid:durableId="130901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26"/>
    <w:rsid w:val="00093A75"/>
    <w:rsid w:val="000C2DBB"/>
    <w:rsid w:val="000D606F"/>
    <w:rsid w:val="00187B84"/>
    <w:rsid w:val="002D28D4"/>
    <w:rsid w:val="004703B1"/>
    <w:rsid w:val="004817A0"/>
    <w:rsid w:val="004E42D2"/>
    <w:rsid w:val="00547886"/>
    <w:rsid w:val="005527A3"/>
    <w:rsid w:val="0067347A"/>
    <w:rsid w:val="0080627A"/>
    <w:rsid w:val="00861F26"/>
    <w:rsid w:val="0097569A"/>
    <w:rsid w:val="009D4904"/>
    <w:rsid w:val="00DC4561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B84F"/>
  <w15:chartTrackingRefBased/>
  <w15:docId w15:val="{8769024D-443D-44CD-AE50-4E049FCA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7</cp:revision>
  <dcterms:created xsi:type="dcterms:W3CDTF">2024-02-05T14:19:00Z</dcterms:created>
  <dcterms:modified xsi:type="dcterms:W3CDTF">2025-01-08T10:14:00Z</dcterms:modified>
</cp:coreProperties>
</file>