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26890" w14:textId="3F94892A" w:rsidR="00AA43D3" w:rsidRPr="00606591" w:rsidRDefault="00606591" w:rsidP="00AA43D3">
      <w:pPr>
        <w:pStyle w:val="KeinLeerraum"/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606591">
        <w:rPr>
          <w:rFonts w:ascii="Arial" w:hAnsi="Arial" w:cs="Arial"/>
          <w:b/>
          <w:bCs/>
          <w:sz w:val="32"/>
          <w:szCs w:val="32"/>
        </w:rPr>
        <w:t>Fehlerhafte F</w:t>
      </w:r>
      <w:r w:rsidR="00AA43D3" w:rsidRPr="00606591">
        <w:rPr>
          <w:rFonts w:ascii="Arial" w:hAnsi="Arial" w:cs="Arial"/>
          <w:b/>
          <w:bCs/>
          <w:sz w:val="32"/>
          <w:szCs w:val="32"/>
        </w:rPr>
        <w:t xml:space="preserve">ormulierungen zum </w:t>
      </w:r>
      <w:r w:rsidRPr="00606591">
        <w:rPr>
          <w:rFonts w:ascii="Arial" w:hAnsi="Arial" w:cs="Arial"/>
          <w:b/>
          <w:bCs/>
          <w:sz w:val="32"/>
          <w:szCs w:val="32"/>
        </w:rPr>
        <w:t>Membran</w:t>
      </w:r>
      <w:r>
        <w:rPr>
          <w:rFonts w:ascii="Arial" w:hAnsi="Arial" w:cs="Arial"/>
          <w:b/>
          <w:bCs/>
          <w:sz w:val="32"/>
          <w:szCs w:val="32"/>
        </w:rPr>
        <w:t>-</w:t>
      </w:r>
      <w:r w:rsidR="00AA43D3" w:rsidRPr="00606591">
        <w:rPr>
          <w:rFonts w:ascii="Arial" w:hAnsi="Arial" w:cs="Arial"/>
          <w:b/>
          <w:bCs/>
          <w:sz w:val="32"/>
          <w:szCs w:val="32"/>
        </w:rPr>
        <w:t>Transport</w:t>
      </w:r>
    </w:p>
    <w:p w14:paraId="1C8E443C" w14:textId="32BAE1BC" w:rsidR="00615B89" w:rsidRDefault="0026268E" w:rsidP="00C92F7A">
      <w:pPr>
        <w:pStyle w:val="KeinLeerraum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2DF21" wp14:editId="4D5E8EB3">
                <wp:simplePos x="0" y="0"/>
                <wp:positionH relativeFrom="column">
                  <wp:posOffset>52705</wp:posOffset>
                </wp:positionH>
                <wp:positionV relativeFrom="paragraph">
                  <wp:posOffset>110490</wp:posOffset>
                </wp:positionV>
                <wp:extent cx="2780030" cy="1670685"/>
                <wp:effectExtent l="0" t="0" r="20320" b="2476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030" cy="1670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6809C" w14:textId="35434BEA" w:rsidR="00AA43D3" w:rsidRPr="00606591" w:rsidRDefault="00AA43D3" w:rsidP="00AA43D3">
                            <w:pPr>
                              <w:pStyle w:val="KeinLeerraum"/>
                              <w:spacing w:after="12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06591">
                              <w:rPr>
                                <w:rFonts w:ascii="Arial" w:hAnsi="Arial" w:cs="Arial"/>
                                <w:u w:val="single"/>
                              </w:rPr>
                              <w:t>Aufgabe</w:t>
                            </w:r>
                            <w:r w:rsidR="00D57F47">
                              <w:rPr>
                                <w:rFonts w:ascii="Arial" w:hAnsi="Arial" w:cs="Arial"/>
                                <w:u w:val="single"/>
                              </w:rPr>
                              <w:t>nstellung</w:t>
                            </w:r>
                            <w:r w:rsidR="006E0DDF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aus einer Klausur</w:t>
                            </w:r>
                            <w:r w:rsidRPr="00606591">
                              <w:rPr>
                                <w:rFonts w:ascii="Arial" w:hAnsi="Arial" w:cs="Arial"/>
                                <w:u w:val="single"/>
                              </w:rPr>
                              <w:t xml:space="preserve">: </w:t>
                            </w:r>
                          </w:p>
                          <w:p w14:paraId="1980BD10" w14:textId="31591CA1" w:rsidR="00AA43D3" w:rsidRPr="00606591" w:rsidRDefault="00AA43D3" w:rsidP="00603DB6">
                            <w:pPr>
                              <w:pStyle w:val="KeinLeerraum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065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Ordnen Sie die Kurven dem aktiven bzw. passiven Transport zu und be</w:t>
                            </w:r>
                            <w:r w:rsidRPr="006065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  <w:t>grün</w:t>
                            </w:r>
                            <w:r w:rsidRPr="006065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  <w:t>den Sie Ihre Wahl.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2DF2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.15pt;margin-top:8.7pt;width:218.9pt;height:1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xTLAIAAFUEAAAOAAAAZHJzL2Uyb0RvYy54bWysVE2P2jAQvVfqf7B8LwkssDQirCgrqkpo&#10;dyW22rNxbBLV8bi2IaG/vmMnfGj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" filled="f" strokeweight=".5pt">
                <v:textbox>
                  <w:txbxContent>
                    <w:p w14:paraId="4906809C" w14:textId="35434BEA" w:rsidR="00AA43D3" w:rsidRPr="00606591" w:rsidRDefault="00AA43D3" w:rsidP="00AA43D3">
                      <w:pPr>
                        <w:pStyle w:val="KeinLeerraum"/>
                        <w:spacing w:after="120"/>
                        <w:rPr>
                          <w:rFonts w:ascii="Arial" w:hAnsi="Arial" w:cs="Arial"/>
                          <w:u w:val="single"/>
                        </w:rPr>
                      </w:pPr>
                      <w:r w:rsidRPr="00606591">
                        <w:rPr>
                          <w:rFonts w:ascii="Arial" w:hAnsi="Arial" w:cs="Arial"/>
                          <w:u w:val="single"/>
                        </w:rPr>
                        <w:t>Aufgabe</w:t>
                      </w:r>
                      <w:r w:rsidR="00D57F47">
                        <w:rPr>
                          <w:rFonts w:ascii="Arial" w:hAnsi="Arial" w:cs="Arial"/>
                          <w:u w:val="single"/>
                        </w:rPr>
                        <w:t>nstellung</w:t>
                      </w:r>
                      <w:r w:rsidR="006E0DDF">
                        <w:rPr>
                          <w:rFonts w:ascii="Arial" w:hAnsi="Arial" w:cs="Arial"/>
                          <w:u w:val="single"/>
                        </w:rPr>
                        <w:t xml:space="preserve"> aus einer Klausur</w:t>
                      </w:r>
                      <w:r w:rsidRPr="00606591">
                        <w:rPr>
                          <w:rFonts w:ascii="Arial" w:hAnsi="Arial" w:cs="Arial"/>
                          <w:u w:val="single"/>
                        </w:rPr>
                        <w:t xml:space="preserve">: </w:t>
                      </w:r>
                    </w:p>
                    <w:p w14:paraId="1980BD10" w14:textId="31591CA1" w:rsidR="00AA43D3" w:rsidRPr="00606591" w:rsidRDefault="00AA43D3" w:rsidP="00603DB6">
                      <w:pPr>
                        <w:pStyle w:val="KeinLeerraum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06591">
                        <w:rPr>
                          <w:rFonts w:ascii="Arial" w:hAnsi="Arial" w:cs="Arial"/>
                          <w:b/>
                          <w:bCs/>
                        </w:rPr>
                        <w:t>Ordnen Sie die Kurven dem aktiven bzw. passiven Transport zu und be</w:t>
                      </w:r>
                      <w:r w:rsidRPr="00606591"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  <w:t>grün</w:t>
                      </w:r>
                      <w:r w:rsidRPr="00606591"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  <w:t>den Sie Ihre Wahl.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591">
        <w:rPr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AEBB38" wp14:editId="4672C861">
                <wp:simplePos x="0" y="0"/>
                <wp:positionH relativeFrom="column">
                  <wp:posOffset>2863362</wp:posOffset>
                </wp:positionH>
                <wp:positionV relativeFrom="paragraph">
                  <wp:posOffset>106680</wp:posOffset>
                </wp:positionV>
                <wp:extent cx="2863850" cy="1677035"/>
                <wp:effectExtent l="0" t="0" r="12700" b="184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67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5888F" w14:textId="77777777" w:rsidR="00615B89" w:rsidRDefault="00615B89">
                            <w:r>
                              <w:rPr>
                                <w:lang w:eastAsia="de-DE"/>
                              </w:rPr>
                              <w:drawing>
                                <wp:inline distT="0" distB="0" distL="0" distR="0" wp14:anchorId="5918E427" wp14:editId="2AF5851C">
                                  <wp:extent cx="2674620" cy="1639318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4620" cy="1639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BB38" id="Textfeld 2" o:spid="_x0000_s1027" type="#_x0000_t202" style="position:absolute;margin-left:225.45pt;margin-top:8.4pt;width:225.5pt;height:132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" fillcolor="white [3201]" strokeweight=".5pt">
                <v:textbox>
                  <w:txbxContent>
                    <w:p w14:paraId="4F45888F" w14:textId="77777777" w:rsidR="00615B89" w:rsidRDefault="00615B89">
                      <w:r>
                        <w:rPr>
                          <w:lang w:eastAsia="de-DE"/>
                        </w:rPr>
                        <w:drawing>
                          <wp:inline distT="0" distB="0" distL="0" distR="0" wp14:anchorId="5918E427" wp14:editId="2AF5851C">
                            <wp:extent cx="2674620" cy="1639318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4620" cy="1639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DC69FF" w14:textId="77777777" w:rsidR="00615B89" w:rsidRDefault="00615B89" w:rsidP="00C92F7A">
      <w:pPr>
        <w:pStyle w:val="KeinLeerraum"/>
      </w:pPr>
    </w:p>
    <w:p w14:paraId="5ADB17F4" w14:textId="77777777" w:rsidR="00615B89" w:rsidRDefault="00615B89" w:rsidP="00C92F7A">
      <w:pPr>
        <w:pStyle w:val="KeinLeerraum"/>
      </w:pPr>
    </w:p>
    <w:p w14:paraId="2232CDF3" w14:textId="48055EC8" w:rsidR="00615B89" w:rsidRDefault="00615B89" w:rsidP="00C92F7A">
      <w:pPr>
        <w:pStyle w:val="KeinLeerraum"/>
      </w:pPr>
    </w:p>
    <w:p w14:paraId="1213A2BF" w14:textId="77777777" w:rsidR="00615B89" w:rsidRDefault="00615B89" w:rsidP="00C92F7A">
      <w:pPr>
        <w:pStyle w:val="KeinLeerraum"/>
      </w:pPr>
    </w:p>
    <w:p w14:paraId="16572719" w14:textId="77777777" w:rsidR="00615B89" w:rsidRDefault="00615B89" w:rsidP="00C92F7A">
      <w:pPr>
        <w:pStyle w:val="KeinLeerraum"/>
      </w:pPr>
    </w:p>
    <w:p w14:paraId="288395EB" w14:textId="77777777" w:rsidR="00615B89" w:rsidRDefault="00615B89" w:rsidP="00C92F7A">
      <w:pPr>
        <w:pStyle w:val="KeinLeerraum"/>
      </w:pPr>
    </w:p>
    <w:p w14:paraId="5B1B15D0" w14:textId="77777777" w:rsidR="00615B89" w:rsidRDefault="00615B89" w:rsidP="00C92F7A">
      <w:pPr>
        <w:pStyle w:val="KeinLeerraum"/>
      </w:pPr>
    </w:p>
    <w:p w14:paraId="3920A44E" w14:textId="77777777" w:rsidR="00615B89" w:rsidRDefault="00615B89" w:rsidP="00C92F7A">
      <w:pPr>
        <w:pStyle w:val="KeinLeerraum"/>
      </w:pPr>
    </w:p>
    <w:p w14:paraId="344C12B6" w14:textId="026CD97F" w:rsidR="00615B89" w:rsidRDefault="00615B89" w:rsidP="00C92F7A">
      <w:pPr>
        <w:pStyle w:val="KeinLeerraum"/>
      </w:pPr>
    </w:p>
    <w:p w14:paraId="6576A9CE" w14:textId="4A5FEA94" w:rsidR="00615B89" w:rsidRDefault="00615B89" w:rsidP="00C92F7A">
      <w:pPr>
        <w:pStyle w:val="KeinLeerraum"/>
      </w:pPr>
    </w:p>
    <w:p w14:paraId="0EC8D61B" w14:textId="77777777" w:rsidR="00606591" w:rsidRPr="00D57F47" w:rsidRDefault="00606591" w:rsidP="00606591">
      <w:pPr>
        <w:pStyle w:val="KeinLeerraum"/>
        <w:spacing w:after="120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 xml:space="preserve">Die folgenden Formulierungen beziehen sich alle auf die obige Aufgabenstellung. </w:t>
      </w:r>
    </w:p>
    <w:p w14:paraId="2B47854D" w14:textId="7B73BCF3" w:rsidR="00606591" w:rsidRPr="00D57F47" w:rsidRDefault="00606591" w:rsidP="0053515E">
      <w:pPr>
        <w:pStyle w:val="KeinLeerraum"/>
        <w:spacing w:after="120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1</w:t>
      </w:r>
      <w:r w:rsidRPr="00D57F47">
        <w:rPr>
          <w:rFonts w:ascii="Arial" w:hAnsi="Arial" w:cs="Arial"/>
          <w:sz w:val="22"/>
        </w:rPr>
        <w:tab/>
        <w:t xml:space="preserve">Nennen Sie die darin aufscheinenden Fehler bzw. Unschärfen und diskutieren Sie Ihre </w:t>
      </w:r>
      <w:r w:rsidR="00D57F47">
        <w:rPr>
          <w:rFonts w:ascii="Arial" w:hAnsi="Arial" w:cs="Arial"/>
          <w:sz w:val="22"/>
        </w:rPr>
        <w:tab/>
      </w:r>
      <w:r w:rsidRPr="00D57F47">
        <w:rPr>
          <w:rFonts w:ascii="Arial" w:hAnsi="Arial" w:cs="Arial"/>
          <w:sz w:val="22"/>
        </w:rPr>
        <w:t>Ergebnisse im Kurs.</w:t>
      </w:r>
    </w:p>
    <w:p w14:paraId="109C54FC" w14:textId="09CB8BE0" w:rsidR="00491DDD" w:rsidRPr="00D57F47" w:rsidRDefault="00606591" w:rsidP="00005298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2</w:t>
      </w:r>
      <w:r w:rsidRPr="00D57F47">
        <w:rPr>
          <w:rFonts w:ascii="Arial" w:hAnsi="Arial" w:cs="Arial"/>
          <w:sz w:val="22"/>
        </w:rPr>
        <w:tab/>
        <w:t>Formulieren Sie eine korrekte Lösung für diese Aufgabe</w:t>
      </w:r>
      <w:r w:rsidR="0053515E" w:rsidRPr="00D57F47">
        <w:rPr>
          <w:rFonts w:ascii="Arial" w:hAnsi="Arial" w:cs="Arial"/>
          <w:sz w:val="22"/>
        </w:rPr>
        <w:t xml:space="preserve"> und erklären Sie dabei die </w:t>
      </w:r>
      <w:r w:rsidR="00D57F47">
        <w:rPr>
          <w:rFonts w:ascii="Arial" w:hAnsi="Arial" w:cs="Arial"/>
          <w:sz w:val="22"/>
        </w:rPr>
        <w:tab/>
      </w:r>
      <w:r w:rsidR="0053515E" w:rsidRPr="00D57F47">
        <w:rPr>
          <w:rFonts w:ascii="Arial" w:hAnsi="Arial" w:cs="Arial"/>
          <w:sz w:val="22"/>
        </w:rPr>
        <w:t>Kurven</w:t>
      </w:r>
      <w:r w:rsidR="00005298">
        <w:rPr>
          <w:rFonts w:ascii="Arial" w:hAnsi="Arial" w:cs="Arial"/>
          <w:sz w:val="22"/>
        </w:rPr>
        <w:softHyphen/>
      </w:r>
      <w:r w:rsidR="0053515E" w:rsidRPr="00D57F47">
        <w:rPr>
          <w:rFonts w:ascii="Arial" w:hAnsi="Arial" w:cs="Arial"/>
          <w:sz w:val="22"/>
        </w:rPr>
        <w:t>verläufe</w:t>
      </w:r>
      <w:r w:rsidRPr="00D57F47">
        <w:rPr>
          <w:rFonts w:ascii="Arial" w:hAnsi="Arial" w:cs="Arial"/>
          <w:sz w:val="22"/>
        </w:rPr>
        <w:t>.</w:t>
      </w:r>
    </w:p>
    <w:p w14:paraId="18EBAC8E" w14:textId="77777777" w:rsidR="00606591" w:rsidRPr="00D57F47" w:rsidRDefault="00606591" w:rsidP="00C92F7A">
      <w:pPr>
        <w:pStyle w:val="KeinLeerraum"/>
        <w:rPr>
          <w:rFonts w:ascii="Arial" w:hAnsi="Arial" w:cs="Arial"/>
          <w:sz w:val="22"/>
        </w:rPr>
      </w:pPr>
    </w:p>
    <w:p w14:paraId="05437D9D" w14:textId="77777777" w:rsidR="00606591" w:rsidRPr="00D57F47" w:rsidRDefault="00606591" w:rsidP="00324E9B">
      <w:pPr>
        <w:pStyle w:val="KeinLeerraum"/>
        <w:spacing w:after="120"/>
        <w:rPr>
          <w:rFonts w:ascii="Arial" w:hAnsi="Arial" w:cs="Arial"/>
          <w:b/>
          <w:sz w:val="22"/>
        </w:rPr>
      </w:pPr>
    </w:p>
    <w:p w14:paraId="5874F3FA" w14:textId="3E3152D5" w:rsidR="00491DDD" w:rsidRPr="00D57F47" w:rsidRDefault="00615B89" w:rsidP="00324E9B">
      <w:pPr>
        <w:pStyle w:val="KeinLeerraum"/>
        <w:spacing w:after="120"/>
        <w:rPr>
          <w:rFonts w:ascii="Arial" w:hAnsi="Arial" w:cs="Arial"/>
          <w:b/>
          <w:sz w:val="22"/>
        </w:rPr>
      </w:pPr>
      <w:r w:rsidRPr="00D57F47">
        <w:rPr>
          <w:rFonts w:ascii="Arial" w:hAnsi="Arial" w:cs="Arial"/>
          <w:b/>
          <w:sz w:val="22"/>
        </w:rPr>
        <w:t>Kurve des aktiven</w:t>
      </w:r>
      <w:r w:rsidR="00491DDD" w:rsidRPr="00D57F47">
        <w:rPr>
          <w:rFonts w:ascii="Arial" w:hAnsi="Arial" w:cs="Arial"/>
          <w:b/>
          <w:sz w:val="22"/>
        </w:rPr>
        <w:t xml:space="preserve"> Transport</w:t>
      </w:r>
      <w:r w:rsidRPr="00D57F47">
        <w:rPr>
          <w:rFonts w:ascii="Arial" w:hAnsi="Arial" w:cs="Arial"/>
          <w:b/>
          <w:sz w:val="22"/>
        </w:rPr>
        <w:t>s</w:t>
      </w:r>
      <w:r w:rsidR="0023780D" w:rsidRPr="00D57F47">
        <w:rPr>
          <w:rFonts w:ascii="Arial" w:hAnsi="Arial" w:cs="Arial"/>
          <w:b/>
          <w:sz w:val="22"/>
        </w:rPr>
        <w:t xml:space="preserve"> (durchgezogene Linie)</w:t>
      </w:r>
      <w:r w:rsidR="00324E9B" w:rsidRPr="00D57F47">
        <w:rPr>
          <w:rFonts w:ascii="Arial" w:hAnsi="Arial" w:cs="Arial"/>
          <w:b/>
          <w:sz w:val="22"/>
        </w:rPr>
        <w:t>:</w:t>
      </w:r>
    </w:p>
    <w:p w14:paraId="19C0B303" w14:textId="5AB8BA11" w:rsidR="00491DDD" w:rsidRPr="00D57F47" w:rsidRDefault="00324E9B" w:rsidP="001A6029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(1) „</w:t>
      </w:r>
      <w:r w:rsidR="00491DDD" w:rsidRPr="00D57F47">
        <w:rPr>
          <w:rFonts w:ascii="Arial" w:hAnsi="Arial" w:cs="Arial"/>
          <w:sz w:val="22"/>
        </w:rPr>
        <w:t>Transportgeschwindigkeit steigt drastisch durch Mangel an Stoff; nach einer Weile bremst die Transportgeschwindigkeit ab, da der Stoff auf beiden Seiten einigermaßen ausgegleicht wurde</w:t>
      </w:r>
      <w:r w:rsidRPr="00D57F47">
        <w:rPr>
          <w:rFonts w:ascii="Arial" w:hAnsi="Arial" w:cs="Arial"/>
          <w:sz w:val="22"/>
        </w:rPr>
        <w:t>.“</w:t>
      </w:r>
    </w:p>
    <w:p w14:paraId="10A030DE" w14:textId="77777777" w:rsidR="00615B89" w:rsidRPr="00D57F47" w:rsidRDefault="00615B89" w:rsidP="00C92F7A">
      <w:pPr>
        <w:pStyle w:val="KeinLeerraum"/>
        <w:rPr>
          <w:rFonts w:ascii="Arial" w:hAnsi="Arial" w:cs="Arial"/>
          <w:sz w:val="22"/>
        </w:rPr>
      </w:pPr>
    </w:p>
    <w:p w14:paraId="6C7F5FA8" w14:textId="70E0F1C5" w:rsidR="00615B89" w:rsidRPr="00D57F47" w:rsidRDefault="00324E9B" w:rsidP="001A6029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(2) „</w:t>
      </w:r>
      <w:r w:rsidR="00615B89" w:rsidRPr="00D57F47">
        <w:rPr>
          <w:rFonts w:ascii="Arial" w:hAnsi="Arial" w:cs="Arial"/>
          <w:sz w:val="22"/>
        </w:rPr>
        <w:t>Die Kurve ist dem passiven Transport zuzuteilen, weil am Anfang ein großes Konzentra</w:t>
      </w:r>
      <w:r w:rsidR="001A6029" w:rsidRPr="00D57F47">
        <w:rPr>
          <w:rFonts w:ascii="Arial" w:hAnsi="Arial" w:cs="Arial"/>
          <w:sz w:val="22"/>
        </w:rPr>
        <w:softHyphen/>
      </w:r>
      <w:r w:rsidR="00615B89" w:rsidRPr="00D57F47">
        <w:rPr>
          <w:rFonts w:ascii="Arial" w:hAnsi="Arial" w:cs="Arial"/>
          <w:sz w:val="22"/>
        </w:rPr>
        <w:t>tions</w:t>
      </w:r>
      <w:r w:rsidR="001A6029" w:rsidRPr="00D57F47">
        <w:rPr>
          <w:rFonts w:ascii="Arial" w:hAnsi="Arial" w:cs="Arial"/>
          <w:sz w:val="22"/>
        </w:rPr>
        <w:softHyphen/>
      </w:r>
      <w:r w:rsidR="00615B89" w:rsidRPr="00D57F47">
        <w:rPr>
          <w:rFonts w:ascii="Arial" w:hAnsi="Arial" w:cs="Arial"/>
          <w:sz w:val="22"/>
        </w:rPr>
        <w:t>gefälle herrscht, somit verläuft die Reaktion schnell; nach einer Weile ist das Gefälle nicht mehr so groß und somit verläuft sie dann nur noch langsam.</w:t>
      </w:r>
      <w:r w:rsidRPr="00D57F47">
        <w:rPr>
          <w:rFonts w:ascii="Arial" w:hAnsi="Arial" w:cs="Arial"/>
          <w:sz w:val="22"/>
        </w:rPr>
        <w:t>“</w:t>
      </w:r>
    </w:p>
    <w:p w14:paraId="6D8593E9" w14:textId="77777777" w:rsidR="0023780D" w:rsidRPr="00D57F47" w:rsidRDefault="0023780D" w:rsidP="00C92F7A">
      <w:pPr>
        <w:pStyle w:val="KeinLeerraum"/>
        <w:rPr>
          <w:rFonts w:ascii="Arial" w:hAnsi="Arial" w:cs="Arial"/>
          <w:sz w:val="22"/>
        </w:rPr>
      </w:pPr>
    </w:p>
    <w:p w14:paraId="3888306E" w14:textId="307DB9C2" w:rsidR="0023780D" w:rsidRPr="00D57F47" w:rsidRDefault="00324E9B" w:rsidP="001A6029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(3) „</w:t>
      </w:r>
      <w:r w:rsidR="0023780D" w:rsidRPr="00D57F47">
        <w:rPr>
          <w:rFonts w:ascii="Arial" w:hAnsi="Arial" w:cs="Arial"/>
          <w:sz w:val="22"/>
        </w:rPr>
        <w:t>Je mehr Substrat hinzugefügt wird, desto höher ist die Wahrscheinlichkeit, dass Enzym und Substrat sich treffen. Deshalb verläuft die Reaktion immer langsamer. Am Ende (ganz oben – v</w:t>
      </w:r>
      <w:r w:rsidR="0023780D" w:rsidRPr="00D57F47">
        <w:rPr>
          <w:rFonts w:ascii="Arial" w:hAnsi="Arial" w:cs="Arial"/>
          <w:sz w:val="22"/>
          <w:vertAlign w:val="subscript"/>
        </w:rPr>
        <w:t>max</w:t>
      </w:r>
      <w:r w:rsidR="0023780D" w:rsidRPr="00D57F47">
        <w:rPr>
          <w:rFonts w:ascii="Arial" w:hAnsi="Arial" w:cs="Arial"/>
          <w:sz w:val="22"/>
        </w:rPr>
        <w:t>) sind alle Enzyme besetzt und die Geschwindigkeit wird nicht weiter erhöht.</w:t>
      </w:r>
      <w:r w:rsidRPr="00D57F47">
        <w:rPr>
          <w:rFonts w:ascii="Arial" w:hAnsi="Arial" w:cs="Arial"/>
          <w:sz w:val="22"/>
        </w:rPr>
        <w:t>“</w:t>
      </w:r>
    </w:p>
    <w:p w14:paraId="5BB6BD42" w14:textId="77777777" w:rsidR="00FD3DC1" w:rsidRPr="00D57F47" w:rsidRDefault="00FD3DC1" w:rsidP="00C92F7A">
      <w:pPr>
        <w:pStyle w:val="KeinLeerraum"/>
        <w:rPr>
          <w:rFonts w:ascii="Arial" w:hAnsi="Arial" w:cs="Arial"/>
          <w:sz w:val="22"/>
        </w:rPr>
      </w:pPr>
    </w:p>
    <w:p w14:paraId="0C8769E4" w14:textId="60C1C56C" w:rsidR="00FD3DC1" w:rsidRPr="00D57F47" w:rsidRDefault="00324E9B" w:rsidP="001A6029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(4) „</w:t>
      </w:r>
      <w:r w:rsidR="00FD3DC1" w:rsidRPr="00D57F47">
        <w:rPr>
          <w:rFonts w:ascii="Arial" w:hAnsi="Arial" w:cs="Arial"/>
          <w:sz w:val="22"/>
        </w:rPr>
        <w:t>Bei Kurve A steigt die Transportgeschwindigkeit nur bis zu einem gewissen Grad, dann bleibt sie konstant: Je höher die Stoffkonzentration, desto konstanter bleibt die Geschwin</w:t>
      </w:r>
      <w:r w:rsidR="00005298">
        <w:rPr>
          <w:rFonts w:ascii="Arial" w:hAnsi="Arial" w:cs="Arial"/>
          <w:sz w:val="22"/>
        </w:rPr>
        <w:softHyphen/>
      </w:r>
      <w:r w:rsidR="00FD3DC1" w:rsidRPr="00D57F47">
        <w:rPr>
          <w:rFonts w:ascii="Arial" w:hAnsi="Arial" w:cs="Arial"/>
          <w:sz w:val="22"/>
        </w:rPr>
        <w:t>digkeit an ihrem Höhepunkt.</w:t>
      </w:r>
      <w:r w:rsidRPr="00D57F47">
        <w:rPr>
          <w:rFonts w:ascii="Arial" w:hAnsi="Arial" w:cs="Arial"/>
          <w:sz w:val="22"/>
        </w:rPr>
        <w:t>“</w:t>
      </w:r>
    </w:p>
    <w:p w14:paraId="13225FF3" w14:textId="77777777" w:rsidR="00606591" w:rsidRPr="00D57F47" w:rsidRDefault="00606591" w:rsidP="00324E9B">
      <w:pPr>
        <w:pStyle w:val="KeinLeerraum"/>
        <w:spacing w:after="120"/>
        <w:rPr>
          <w:rFonts w:ascii="Arial" w:hAnsi="Arial" w:cs="Arial"/>
          <w:b/>
          <w:sz w:val="22"/>
        </w:rPr>
      </w:pPr>
    </w:p>
    <w:p w14:paraId="1278EFC1" w14:textId="77777777" w:rsidR="00606591" w:rsidRPr="00D57F47" w:rsidRDefault="00606591" w:rsidP="00324E9B">
      <w:pPr>
        <w:pStyle w:val="KeinLeerraum"/>
        <w:spacing w:after="120"/>
        <w:rPr>
          <w:rFonts w:ascii="Arial" w:hAnsi="Arial" w:cs="Arial"/>
          <w:b/>
          <w:sz w:val="22"/>
        </w:rPr>
      </w:pPr>
    </w:p>
    <w:p w14:paraId="6EA15DFE" w14:textId="0936B2E0" w:rsidR="00491DDD" w:rsidRPr="00D57F47" w:rsidRDefault="00615B89" w:rsidP="00324E9B">
      <w:pPr>
        <w:pStyle w:val="KeinLeerraum"/>
        <w:spacing w:after="120"/>
        <w:rPr>
          <w:rFonts w:ascii="Arial" w:hAnsi="Arial" w:cs="Arial"/>
          <w:b/>
          <w:sz w:val="22"/>
        </w:rPr>
      </w:pPr>
      <w:r w:rsidRPr="00D57F47">
        <w:rPr>
          <w:rFonts w:ascii="Arial" w:hAnsi="Arial" w:cs="Arial"/>
          <w:b/>
          <w:sz w:val="22"/>
        </w:rPr>
        <w:t xml:space="preserve">Kurve des </w:t>
      </w:r>
      <w:r w:rsidR="00491DDD" w:rsidRPr="00D57F47">
        <w:rPr>
          <w:rFonts w:ascii="Arial" w:hAnsi="Arial" w:cs="Arial"/>
          <w:b/>
          <w:sz w:val="22"/>
        </w:rPr>
        <w:t>passive</w:t>
      </w:r>
      <w:r w:rsidRPr="00D57F47">
        <w:rPr>
          <w:rFonts w:ascii="Arial" w:hAnsi="Arial" w:cs="Arial"/>
          <w:b/>
          <w:sz w:val="22"/>
        </w:rPr>
        <w:t>n</w:t>
      </w:r>
      <w:r w:rsidR="00491DDD" w:rsidRPr="00D57F47">
        <w:rPr>
          <w:rFonts w:ascii="Arial" w:hAnsi="Arial" w:cs="Arial"/>
          <w:b/>
          <w:sz w:val="22"/>
        </w:rPr>
        <w:t xml:space="preserve"> Transport</w:t>
      </w:r>
      <w:r w:rsidRPr="00D57F47">
        <w:rPr>
          <w:rFonts w:ascii="Arial" w:hAnsi="Arial" w:cs="Arial"/>
          <w:b/>
          <w:sz w:val="22"/>
        </w:rPr>
        <w:t>s</w:t>
      </w:r>
      <w:r w:rsidR="0023780D" w:rsidRPr="00D57F47">
        <w:rPr>
          <w:rFonts w:ascii="Arial" w:hAnsi="Arial" w:cs="Arial"/>
          <w:b/>
          <w:sz w:val="22"/>
        </w:rPr>
        <w:t xml:space="preserve"> (gestrichelte Linie)</w:t>
      </w:r>
    </w:p>
    <w:p w14:paraId="3F9FD475" w14:textId="7C3E448C" w:rsidR="00491DDD" w:rsidRPr="00D57F47" w:rsidRDefault="004F0206" w:rsidP="001A6029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(</w:t>
      </w:r>
      <w:r w:rsidR="00606591" w:rsidRPr="00D57F47">
        <w:rPr>
          <w:rFonts w:ascii="Arial" w:hAnsi="Arial" w:cs="Arial"/>
          <w:sz w:val="22"/>
        </w:rPr>
        <w:t>5</w:t>
      </w:r>
      <w:r w:rsidRPr="00D57F47">
        <w:rPr>
          <w:rFonts w:ascii="Arial" w:hAnsi="Arial" w:cs="Arial"/>
          <w:sz w:val="22"/>
        </w:rPr>
        <w:t xml:space="preserve">) </w:t>
      </w:r>
      <w:r w:rsidR="00324E9B" w:rsidRPr="00D57F47">
        <w:rPr>
          <w:rFonts w:ascii="Arial" w:hAnsi="Arial" w:cs="Arial"/>
          <w:sz w:val="22"/>
        </w:rPr>
        <w:t>„</w:t>
      </w:r>
      <w:r w:rsidR="00615B89" w:rsidRPr="00D57F47">
        <w:rPr>
          <w:rFonts w:ascii="Arial" w:hAnsi="Arial" w:cs="Arial"/>
          <w:sz w:val="22"/>
        </w:rPr>
        <w:t>Bei dieser Kurve wird ATP hinzugefügt, also verläuft die Reaktion stets gleich</w:t>
      </w:r>
      <w:r w:rsidR="0033771A" w:rsidRPr="00D57F47">
        <w:rPr>
          <w:rFonts w:ascii="Arial" w:hAnsi="Arial" w:cs="Arial"/>
          <w:sz w:val="22"/>
        </w:rPr>
        <w:softHyphen/>
      </w:r>
      <w:r w:rsidR="00615B89" w:rsidRPr="00D57F47">
        <w:rPr>
          <w:rFonts w:ascii="Arial" w:hAnsi="Arial" w:cs="Arial"/>
          <w:sz w:val="22"/>
        </w:rPr>
        <w:t>mäßig, weil die Konzentration keine Rolle spielt.</w:t>
      </w:r>
      <w:r w:rsidR="00324E9B" w:rsidRPr="00D57F47">
        <w:rPr>
          <w:rFonts w:ascii="Arial" w:hAnsi="Arial" w:cs="Arial"/>
          <w:sz w:val="22"/>
        </w:rPr>
        <w:t>“</w:t>
      </w:r>
    </w:p>
    <w:p w14:paraId="71A657A7" w14:textId="77777777" w:rsidR="0023780D" w:rsidRPr="00D57F47" w:rsidRDefault="0023780D" w:rsidP="00C92F7A">
      <w:pPr>
        <w:pStyle w:val="KeinLeerraum"/>
        <w:rPr>
          <w:rFonts w:ascii="Arial" w:hAnsi="Arial" w:cs="Arial"/>
          <w:sz w:val="22"/>
        </w:rPr>
      </w:pPr>
    </w:p>
    <w:p w14:paraId="157DA8FE" w14:textId="04BFB128" w:rsidR="0023780D" w:rsidRPr="00D57F47" w:rsidRDefault="004F0206" w:rsidP="001A6029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(</w:t>
      </w:r>
      <w:r w:rsidR="00606591" w:rsidRPr="00D57F47">
        <w:rPr>
          <w:rFonts w:ascii="Arial" w:hAnsi="Arial" w:cs="Arial"/>
          <w:sz w:val="22"/>
        </w:rPr>
        <w:t>6</w:t>
      </w:r>
      <w:r w:rsidRPr="00D57F47">
        <w:rPr>
          <w:rFonts w:ascii="Arial" w:hAnsi="Arial" w:cs="Arial"/>
          <w:sz w:val="22"/>
        </w:rPr>
        <w:t xml:space="preserve">) </w:t>
      </w:r>
      <w:r w:rsidR="00324E9B" w:rsidRPr="00D57F47">
        <w:rPr>
          <w:rFonts w:ascii="Arial" w:hAnsi="Arial" w:cs="Arial"/>
          <w:sz w:val="22"/>
        </w:rPr>
        <w:t>„</w:t>
      </w:r>
      <w:r w:rsidR="0023780D" w:rsidRPr="00D57F47">
        <w:rPr>
          <w:rFonts w:ascii="Arial" w:hAnsi="Arial" w:cs="Arial"/>
          <w:sz w:val="22"/>
        </w:rPr>
        <w:t>Die Geschwindigkeit der Kurve nimmt linear zu, während immer mehr Substrat hinzu</w:t>
      </w:r>
      <w:r w:rsidR="001A6029" w:rsidRPr="00D57F47">
        <w:rPr>
          <w:rFonts w:ascii="Arial" w:hAnsi="Arial" w:cs="Arial"/>
          <w:sz w:val="22"/>
        </w:rPr>
        <w:softHyphen/>
      </w:r>
      <w:r w:rsidR="0023780D" w:rsidRPr="00D57F47">
        <w:rPr>
          <w:rFonts w:ascii="Arial" w:hAnsi="Arial" w:cs="Arial"/>
          <w:sz w:val="22"/>
        </w:rPr>
        <w:t>gefügt wird. =&gt; Aktiver Transport unter Verbrauch von ATP. Die Reaktions</w:t>
      </w:r>
      <w:r w:rsidR="001A6029" w:rsidRPr="00D57F47">
        <w:rPr>
          <w:rFonts w:ascii="Arial" w:hAnsi="Arial" w:cs="Arial"/>
          <w:sz w:val="22"/>
        </w:rPr>
        <w:softHyphen/>
      </w:r>
      <w:r w:rsidR="0023780D" w:rsidRPr="00D57F47">
        <w:rPr>
          <w:rFonts w:ascii="Arial" w:hAnsi="Arial" w:cs="Arial"/>
          <w:sz w:val="22"/>
        </w:rPr>
        <w:t>geschwin</w:t>
      </w:r>
      <w:r w:rsidR="001A6029" w:rsidRPr="00D57F47">
        <w:rPr>
          <w:rFonts w:ascii="Arial" w:hAnsi="Arial" w:cs="Arial"/>
          <w:sz w:val="22"/>
        </w:rPr>
        <w:softHyphen/>
      </w:r>
      <w:r w:rsidR="0023780D" w:rsidRPr="00D57F47">
        <w:rPr>
          <w:rFonts w:ascii="Arial" w:hAnsi="Arial" w:cs="Arial"/>
          <w:sz w:val="22"/>
        </w:rPr>
        <w:t>digkeit bleibt trotz Erhöhung der Substrate gleich. &gt; Stoffe werden gegen Konzentrationsgradienten transpor</w:t>
      </w:r>
      <w:r w:rsidR="00005298">
        <w:rPr>
          <w:rFonts w:ascii="Arial" w:hAnsi="Arial" w:cs="Arial"/>
          <w:sz w:val="22"/>
        </w:rPr>
        <w:softHyphen/>
      </w:r>
      <w:r w:rsidR="0023780D" w:rsidRPr="00D57F47">
        <w:rPr>
          <w:rFonts w:ascii="Arial" w:hAnsi="Arial" w:cs="Arial"/>
          <w:sz w:val="22"/>
        </w:rPr>
        <w:t>tiert.</w:t>
      </w:r>
      <w:r w:rsidR="00324E9B" w:rsidRPr="00D57F47">
        <w:rPr>
          <w:rFonts w:ascii="Arial" w:hAnsi="Arial" w:cs="Arial"/>
          <w:sz w:val="22"/>
        </w:rPr>
        <w:t>“</w:t>
      </w:r>
    </w:p>
    <w:p w14:paraId="10C8CD8D" w14:textId="77777777" w:rsidR="00491DDD" w:rsidRDefault="00491DDD" w:rsidP="00C92F7A">
      <w:pPr>
        <w:pStyle w:val="KeinLeerraum"/>
        <w:rPr>
          <w:rFonts w:ascii="Arial" w:hAnsi="Arial" w:cs="Arial"/>
          <w:sz w:val="22"/>
        </w:rPr>
      </w:pPr>
    </w:p>
    <w:p w14:paraId="6352C96A" w14:textId="77777777" w:rsidR="00D57F47" w:rsidRDefault="00D57F47" w:rsidP="00C92F7A">
      <w:pPr>
        <w:pStyle w:val="KeinLeerraum"/>
        <w:rPr>
          <w:rFonts w:ascii="Arial" w:hAnsi="Arial" w:cs="Arial"/>
          <w:sz w:val="22"/>
        </w:rPr>
      </w:pPr>
    </w:p>
    <w:p w14:paraId="4DD696F7" w14:textId="77777777" w:rsidR="00D57F47" w:rsidRDefault="00D57F47" w:rsidP="00C92F7A">
      <w:pPr>
        <w:pStyle w:val="KeinLeerraum"/>
        <w:rPr>
          <w:rFonts w:ascii="Arial" w:hAnsi="Arial" w:cs="Arial"/>
          <w:sz w:val="22"/>
        </w:rPr>
      </w:pPr>
    </w:p>
    <w:p w14:paraId="55D7D243" w14:textId="77777777" w:rsidR="00D57F47" w:rsidRDefault="00D57F47" w:rsidP="00C92F7A">
      <w:pPr>
        <w:pStyle w:val="KeinLeerraum"/>
        <w:rPr>
          <w:rFonts w:ascii="Arial" w:hAnsi="Arial" w:cs="Arial"/>
          <w:sz w:val="22"/>
        </w:rPr>
      </w:pPr>
    </w:p>
    <w:p w14:paraId="46F8FB7F" w14:textId="77777777" w:rsidR="00D57F47" w:rsidRPr="00D57F47" w:rsidRDefault="00D57F47" w:rsidP="00C92F7A">
      <w:pPr>
        <w:pStyle w:val="KeinLeerraum"/>
        <w:rPr>
          <w:rFonts w:ascii="Arial" w:hAnsi="Arial" w:cs="Arial"/>
          <w:sz w:val="22"/>
        </w:rPr>
      </w:pPr>
    </w:p>
    <w:p w14:paraId="3BF9CEB8" w14:textId="7B947923" w:rsidR="00606591" w:rsidRPr="00606591" w:rsidRDefault="00606591" w:rsidP="00606591">
      <w:pPr>
        <w:pStyle w:val="KeinLeerraum"/>
        <w:rPr>
          <w:rFonts w:cs="Times New Roman"/>
          <w:b/>
          <w:bCs/>
          <w:sz w:val="28"/>
          <w:szCs w:val="28"/>
        </w:rPr>
      </w:pPr>
      <w:r w:rsidRPr="00606591">
        <w:rPr>
          <w:rFonts w:cs="Times New Roman"/>
          <w:b/>
          <w:bCs/>
          <w:sz w:val="28"/>
          <w:szCs w:val="28"/>
        </w:rPr>
        <w:lastRenderedPageBreak/>
        <w:t>Hinweise für die Lehrkraft:</w:t>
      </w:r>
    </w:p>
    <w:p w14:paraId="5CC33400" w14:textId="77777777" w:rsidR="00491DDD" w:rsidRDefault="00491DDD" w:rsidP="00606591">
      <w:pPr>
        <w:pStyle w:val="KeinLeerraum"/>
        <w:rPr>
          <w:rFonts w:cs="Times New Roman"/>
          <w:szCs w:val="24"/>
        </w:rPr>
      </w:pPr>
    </w:p>
    <w:p w14:paraId="316239F6" w14:textId="4AF7C6DC" w:rsidR="00B97933" w:rsidRPr="00B97933" w:rsidRDefault="00B97933" w:rsidP="00005298">
      <w:pPr>
        <w:pStyle w:val="KeinLeerraum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Dieses Arbeitsblatt enthält </w:t>
      </w:r>
      <w:r w:rsidR="00005298">
        <w:rPr>
          <w:rFonts w:cs="Times New Roman"/>
          <w:i/>
          <w:szCs w:val="24"/>
        </w:rPr>
        <w:t xml:space="preserve">falsche Antworten zu einer Aufgabe </w:t>
      </w:r>
      <w:r>
        <w:rPr>
          <w:rFonts w:cs="Times New Roman"/>
          <w:i/>
          <w:szCs w:val="24"/>
        </w:rPr>
        <w:t>zum Stofftransport durch eine Biomembran.</w:t>
      </w:r>
      <w:r w:rsidR="00005298">
        <w:rPr>
          <w:rFonts w:cs="Times New Roman"/>
          <w:i/>
          <w:szCs w:val="24"/>
        </w:rPr>
        <w:t xml:space="preserve"> Die Kursteilnehmer sollen die Fehler konkret benennen, so dass sie diese künftig besser vermeiden können.</w:t>
      </w:r>
      <w:r w:rsidR="00AF6748">
        <w:rPr>
          <w:rFonts w:cs="Times New Roman"/>
          <w:i/>
          <w:szCs w:val="24"/>
        </w:rPr>
        <w:t xml:space="preserve"> Wer sich einmal durch solche falschen Antworten gearbeitet hat, wird solche teilweise gravierenden Fehler nicht selbst machen.</w:t>
      </w:r>
    </w:p>
    <w:p w14:paraId="2D1AAF18" w14:textId="77777777" w:rsidR="00B97933" w:rsidRPr="00606591" w:rsidRDefault="00B97933" w:rsidP="00606591">
      <w:pPr>
        <w:pStyle w:val="KeinLeerraum"/>
        <w:rPr>
          <w:rFonts w:cs="Times New Roman"/>
          <w:szCs w:val="24"/>
        </w:rPr>
      </w:pPr>
    </w:p>
    <w:p w14:paraId="3860591C" w14:textId="25FB163B" w:rsidR="0033771A" w:rsidRPr="0033771A" w:rsidRDefault="0033771A" w:rsidP="00606591">
      <w:pPr>
        <w:pStyle w:val="KeinLeerraum"/>
        <w:jc w:val="both"/>
        <w:rPr>
          <w:rFonts w:cs="Times New Roman"/>
          <w:b/>
          <w:bCs/>
          <w:szCs w:val="24"/>
        </w:rPr>
      </w:pPr>
      <w:r w:rsidRPr="0033771A">
        <w:rPr>
          <w:rFonts w:cs="Times New Roman"/>
          <w:b/>
          <w:bCs/>
          <w:szCs w:val="24"/>
        </w:rPr>
        <w:t>1</w:t>
      </w:r>
      <w:r w:rsidRPr="0033771A">
        <w:rPr>
          <w:rFonts w:cs="Times New Roman"/>
          <w:b/>
          <w:bCs/>
          <w:szCs w:val="24"/>
        </w:rPr>
        <w:tab/>
        <w:t>Beurteilung der Antworten</w:t>
      </w:r>
    </w:p>
    <w:p w14:paraId="4361AD46" w14:textId="77777777" w:rsidR="0033771A" w:rsidRDefault="0033771A" w:rsidP="00606591">
      <w:pPr>
        <w:pStyle w:val="KeinLeerraum"/>
        <w:jc w:val="both"/>
        <w:rPr>
          <w:rFonts w:cs="Times New Roman"/>
          <w:szCs w:val="24"/>
        </w:rPr>
      </w:pPr>
    </w:p>
    <w:p w14:paraId="48774EF7" w14:textId="1FB330B5" w:rsidR="00606591" w:rsidRPr="0033771A" w:rsidRDefault="00606591" w:rsidP="00606591">
      <w:pPr>
        <w:pStyle w:val="KeinLeerraum"/>
        <w:jc w:val="both"/>
        <w:rPr>
          <w:rFonts w:cs="Times New Roman"/>
          <w:szCs w:val="24"/>
        </w:rPr>
      </w:pPr>
      <w:r w:rsidRPr="0033771A">
        <w:rPr>
          <w:rFonts w:cs="Times New Roman"/>
          <w:szCs w:val="24"/>
        </w:rPr>
        <w:t>(1) Satz 1 ist unsinnig; „nach einer Weile“: Verwechslung von Stoffkonzentration mit Zeit; falsches Partizip Perfekt; Argument zur Zuordnung fehlt.</w:t>
      </w:r>
    </w:p>
    <w:p w14:paraId="17A9A498" w14:textId="241D26D5" w:rsidR="00606591" w:rsidRPr="0033771A" w:rsidRDefault="00606591" w:rsidP="00606591">
      <w:pPr>
        <w:pStyle w:val="KeinLeerraum"/>
        <w:rPr>
          <w:rFonts w:cs="Times New Roman"/>
          <w:szCs w:val="24"/>
        </w:rPr>
      </w:pPr>
    </w:p>
    <w:p w14:paraId="5927ECAD" w14:textId="2CD63057" w:rsidR="00606591" w:rsidRPr="0033771A" w:rsidRDefault="00606591" w:rsidP="00606591">
      <w:pPr>
        <w:pStyle w:val="KeinLeerraum"/>
        <w:jc w:val="both"/>
        <w:rPr>
          <w:rFonts w:cs="Times New Roman"/>
          <w:szCs w:val="24"/>
        </w:rPr>
      </w:pPr>
      <w:r w:rsidRPr="0033771A">
        <w:rPr>
          <w:rFonts w:cs="Times New Roman"/>
          <w:szCs w:val="24"/>
        </w:rPr>
        <w:t>(2) Verwechslung von Stoffkonzentration mit Zeit; falsche Zuordnung und zwar ohne sinn</w:t>
      </w:r>
      <w:r w:rsidR="0033771A">
        <w:rPr>
          <w:rFonts w:cs="Times New Roman"/>
          <w:szCs w:val="24"/>
        </w:rPr>
        <w:softHyphen/>
      </w:r>
      <w:r w:rsidRPr="0033771A">
        <w:rPr>
          <w:rFonts w:cs="Times New Roman"/>
          <w:szCs w:val="24"/>
        </w:rPr>
        <w:t>volles Argument.</w:t>
      </w:r>
    </w:p>
    <w:p w14:paraId="49977D13" w14:textId="6BAF7D84" w:rsidR="00606591" w:rsidRPr="0033771A" w:rsidRDefault="00606591" w:rsidP="00606591">
      <w:pPr>
        <w:pStyle w:val="KeinLeerraum"/>
        <w:rPr>
          <w:rFonts w:cs="Times New Roman"/>
          <w:szCs w:val="24"/>
        </w:rPr>
      </w:pPr>
    </w:p>
    <w:p w14:paraId="437AF8DE" w14:textId="0012DC52" w:rsidR="00606591" w:rsidRPr="0033771A" w:rsidRDefault="00606591" w:rsidP="00606591">
      <w:pPr>
        <w:pStyle w:val="KeinLeerraum"/>
        <w:jc w:val="both"/>
        <w:rPr>
          <w:rFonts w:cs="Times New Roman"/>
          <w:szCs w:val="24"/>
        </w:rPr>
      </w:pPr>
      <w:r w:rsidRPr="0033771A">
        <w:rPr>
          <w:rFonts w:cs="Times New Roman"/>
          <w:szCs w:val="24"/>
        </w:rPr>
        <w:t>(3) Verwechslung von Membrantransport mit enzymatischem Umsatz; deshalb Ver</w:t>
      </w:r>
      <w:r w:rsidRPr="0033771A">
        <w:rPr>
          <w:rFonts w:cs="Times New Roman"/>
          <w:szCs w:val="24"/>
        </w:rPr>
        <w:softHyphen/>
        <w:t>wechs</w:t>
      </w:r>
      <w:r w:rsidRPr="0033771A">
        <w:rPr>
          <w:rFonts w:cs="Times New Roman"/>
          <w:szCs w:val="24"/>
        </w:rPr>
        <w:softHyphen/>
        <w:t>lung von Transport- mit Reaktionsgeschwindigkeit; Verwechslung von Stoffkon</w:t>
      </w:r>
      <w:r w:rsidRPr="0033771A">
        <w:rPr>
          <w:rFonts w:cs="Times New Roman"/>
          <w:szCs w:val="24"/>
        </w:rPr>
        <w:softHyphen/>
        <w:t>zen</w:t>
      </w:r>
      <w:r w:rsidRPr="0033771A">
        <w:rPr>
          <w:rFonts w:cs="Times New Roman"/>
          <w:szCs w:val="24"/>
        </w:rPr>
        <w:softHyphen/>
        <w:t>tration mit Zeit; Argu</w:t>
      </w:r>
      <w:r w:rsidRPr="0033771A">
        <w:rPr>
          <w:rFonts w:cs="Times New Roman"/>
          <w:szCs w:val="24"/>
        </w:rPr>
        <w:softHyphen/>
        <w:t>ment zur Zuordnung fehlt.</w:t>
      </w:r>
    </w:p>
    <w:p w14:paraId="2E738EAF" w14:textId="5FAA3F2D" w:rsidR="00606591" w:rsidRPr="0033771A" w:rsidRDefault="00606591" w:rsidP="00606591">
      <w:pPr>
        <w:pStyle w:val="KeinLeerraum"/>
        <w:rPr>
          <w:rFonts w:cs="Times New Roman"/>
          <w:szCs w:val="24"/>
        </w:rPr>
      </w:pPr>
    </w:p>
    <w:p w14:paraId="1B19CD86" w14:textId="23521036" w:rsidR="00606591" w:rsidRPr="0033771A" w:rsidRDefault="00606591" w:rsidP="00606591">
      <w:pPr>
        <w:pStyle w:val="KeinLeerraum"/>
        <w:jc w:val="both"/>
        <w:rPr>
          <w:rFonts w:cs="Times New Roman"/>
          <w:szCs w:val="24"/>
        </w:rPr>
      </w:pPr>
      <w:r w:rsidRPr="0033771A">
        <w:rPr>
          <w:rFonts w:cs="Times New Roman"/>
          <w:szCs w:val="24"/>
        </w:rPr>
        <w:t>(4) Argument zur Zuordnung fehlt; fälschliche Steigerung des nicht steigerbaren Adjek</w:t>
      </w:r>
      <w:r w:rsidRPr="0033771A">
        <w:rPr>
          <w:rFonts w:cs="Times New Roman"/>
          <w:szCs w:val="24"/>
        </w:rPr>
        <w:softHyphen/>
        <w:t>tivs „kon</w:t>
      </w:r>
      <w:r w:rsidRPr="0033771A">
        <w:rPr>
          <w:rFonts w:cs="Times New Roman"/>
          <w:szCs w:val="24"/>
        </w:rPr>
        <w:softHyphen/>
        <w:t>stant“ und damit völlig unsinnige Aussage im letzten Satz.</w:t>
      </w:r>
    </w:p>
    <w:p w14:paraId="4BAC376E" w14:textId="47EE5756" w:rsidR="00606591" w:rsidRPr="0033771A" w:rsidRDefault="00606591" w:rsidP="00606591">
      <w:pPr>
        <w:pStyle w:val="KeinLeerraum"/>
        <w:rPr>
          <w:rFonts w:cs="Times New Roman"/>
          <w:szCs w:val="24"/>
        </w:rPr>
      </w:pPr>
    </w:p>
    <w:p w14:paraId="1C151BB1" w14:textId="22EC9199" w:rsidR="00606591" w:rsidRPr="0033771A" w:rsidRDefault="00606591" w:rsidP="00606591">
      <w:pPr>
        <w:pStyle w:val="KeinLeerraum"/>
        <w:jc w:val="both"/>
        <w:rPr>
          <w:rFonts w:cs="Times New Roman"/>
          <w:szCs w:val="24"/>
        </w:rPr>
      </w:pPr>
      <w:r w:rsidRPr="0033771A">
        <w:rPr>
          <w:rFonts w:cs="Times New Roman"/>
          <w:szCs w:val="24"/>
        </w:rPr>
        <w:t>(5) ATP wird beim aktiven, nicht beim passiven Transport verbraucht, nicht hinzu</w:t>
      </w:r>
      <w:r w:rsidRPr="0033771A">
        <w:rPr>
          <w:rFonts w:cs="Times New Roman"/>
          <w:szCs w:val="24"/>
        </w:rPr>
        <w:softHyphen/>
        <w:t>gefügt; der zwei</w:t>
      </w:r>
      <w:r w:rsidRPr="0033771A">
        <w:rPr>
          <w:rFonts w:cs="Times New Roman"/>
          <w:szCs w:val="24"/>
        </w:rPr>
        <w:softHyphen/>
        <w:t>te Satzteil ist ohne jede sinnvolle Aussage; der letzte Satzteil ist falsch, weil die Kurven zeigen, dass die Stoffkonzentration sehr wohl eine Rolle spielt; Argu</w:t>
      </w:r>
      <w:r w:rsidRPr="0033771A">
        <w:rPr>
          <w:rFonts w:cs="Times New Roman"/>
          <w:szCs w:val="24"/>
        </w:rPr>
        <w:softHyphen/>
        <w:t>ment zur Zuordnung fehlt.</w:t>
      </w:r>
    </w:p>
    <w:p w14:paraId="5C2D32BD" w14:textId="70D41836" w:rsidR="00606591" w:rsidRPr="0033771A" w:rsidRDefault="00606591" w:rsidP="00606591">
      <w:pPr>
        <w:pStyle w:val="KeinLeerraum"/>
        <w:rPr>
          <w:rFonts w:cs="Times New Roman"/>
          <w:szCs w:val="24"/>
        </w:rPr>
      </w:pPr>
    </w:p>
    <w:p w14:paraId="6A6968B8" w14:textId="201D50D8" w:rsidR="00606591" w:rsidRPr="0033771A" w:rsidRDefault="00606591" w:rsidP="00606591">
      <w:pPr>
        <w:pStyle w:val="KeinLeerraum"/>
        <w:jc w:val="both"/>
        <w:rPr>
          <w:rFonts w:cs="Times New Roman"/>
          <w:szCs w:val="24"/>
        </w:rPr>
      </w:pPr>
      <w:r w:rsidRPr="0033771A">
        <w:rPr>
          <w:rFonts w:cs="Times New Roman"/>
          <w:szCs w:val="24"/>
        </w:rPr>
        <w:t>(6) Eine Kurve besitzt keine Geschwindigkeit; es wird nicht immer mehr Substrat hinzugefügt, son</w:t>
      </w:r>
      <w:r w:rsidRPr="0033771A">
        <w:rPr>
          <w:rFonts w:cs="Times New Roman"/>
          <w:szCs w:val="24"/>
        </w:rPr>
        <w:softHyphen/>
        <w:t>dern es laufen mehrere Parallelversuche mit unterschiedlichen Stoffkonzentrationen; fal</w:t>
      </w:r>
      <w:r w:rsidR="0033771A">
        <w:rPr>
          <w:rFonts w:cs="Times New Roman"/>
          <w:szCs w:val="24"/>
        </w:rPr>
        <w:softHyphen/>
      </w:r>
      <w:r w:rsidRPr="0033771A">
        <w:rPr>
          <w:rFonts w:cs="Times New Roman"/>
          <w:szCs w:val="24"/>
        </w:rPr>
        <w:t>sche Zuordnung; Verwechslung von Membrantransport mit enzymatisch katalysierter Reak</w:t>
      </w:r>
      <w:r w:rsidR="0033771A">
        <w:rPr>
          <w:rFonts w:cs="Times New Roman"/>
          <w:szCs w:val="24"/>
        </w:rPr>
        <w:softHyphen/>
      </w:r>
      <w:r w:rsidRPr="0033771A">
        <w:rPr>
          <w:rFonts w:cs="Times New Roman"/>
          <w:szCs w:val="24"/>
        </w:rPr>
        <w:t>tion. Der letzte Satz steht ohne jeden Zusammenhang zum vorangehenden Text da.</w:t>
      </w:r>
    </w:p>
    <w:p w14:paraId="6E15ADA4" w14:textId="77777777" w:rsidR="0033771A" w:rsidRDefault="0033771A" w:rsidP="00C92F7A">
      <w:pPr>
        <w:pStyle w:val="KeinLeerraum"/>
        <w:rPr>
          <w:rFonts w:cs="Times New Roman"/>
          <w:szCs w:val="24"/>
        </w:rPr>
      </w:pPr>
    </w:p>
    <w:p w14:paraId="448F3289" w14:textId="233A5D29" w:rsidR="0033771A" w:rsidRDefault="00FF6F11" w:rsidP="00FF6F11">
      <w:pPr>
        <w:pStyle w:val="KeinLeerraum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>Alle</w:t>
      </w:r>
      <w:r w:rsidR="0033771A">
        <w:rPr>
          <w:rFonts w:cs="Times New Roman"/>
          <w:i/>
          <w:szCs w:val="24"/>
        </w:rPr>
        <w:t xml:space="preserve"> hier dargestellten fehlerhaften Antworten stammen aus </w:t>
      </w:r>
      <w:r>
        <w:rPr>
          <w:rFonts w:cs="Times New Roman"/>
          <w:i/>
          <w:szCs w:val="24"/>
        </w:rPr>
        <w:t>Klausuren im</w:t>
      </w:r>
      <w:r w:rsidR="0033771A">
        <w:rPr>
          <w:rFonts w:cs="Times New Roman"/>
          <w:i/>
          <w:szCs w:val="24"/>
        </w:rPr>
        <w:t xml:space="preserve"> Q11-Kurs </w:t>
      </w:r>
      <w:r>
        <w:rPr>
          <w:rFonts w:cs="Times New Roman"/>
          <w:i/>
          <w:szCs w:val="24"/>
        </w:rPr>
        <w:t xml:space="preserve">des </w:t>
      </w:r>
      <w:r w:rsidR="0033771A">
        <w:rPr>
          <w:rFonts w:cs="Times New Roman"/>
          <w:i/>
          <w:szCs w:val="24"/>
        </w:rPr>
        <w:t>G8.</w:t>
      </w:r>
    </w:p>
    <w:p w14:paraId="43EBF5C2" w14:textId="77777777" w:rsidR="0033771A" w:rsidRDefault="0033771A" w:rsidP="00C92F7A">
      <w:pPr>
        <w:pStyle w:val="KeinLeerraum"/>
        <w:rPr>
          <w:rFonts w:cs="Times New Roman"/>
          <w:szCs w:val="24"/>
        </w:rPr>
      </w:pPr>
    </w:p>
    <w:p w14:paraId="5FCA47D2" w14:textId="77777777" w:rsidR="00005298" w:rsidRDefault="00005298" w:rsidP="00C92F7A">
      <w:pPr>
        <w:pStyle w:val="KeinLeerraum"/>
        <w:rPr>
          <w:rFonts w:cs="Times New Roman"/>
          <w:szCs w:val="24"/>
        </w:rPr>
      </w:pPr>
    </w:p>
    <w:p w14:paraId="4AE1E708" w14:textId="267BF3A2" w:rsidR="0033771A" w:rsidRDefault="0033771A" w:rsidP="00C92F7A">
      <w:pPr>
        <w:pStyle w:val="KeinLeerraum"/>
        <w:rPr>
          <w:rFonts w:cs="Times New Roman"/>
          <w:bCs/>
          <w:szCs w:val="24"/>
        </w:rPr>
      </w:pPr>
      <w:r w:rsidRPr="0033771A">
        <w:rPr>
          <w:rFonts w:cs="Times New Roman"/>
          <w:b/>
          <w:bCs/>
          <w:szCs w:val="24"/>
        </w:rPr>
        <w:t>2</w:t>
      </w:r>
      <w:r w:rsidRPr="0033771A">
        <w:rPr>
          <w:rFonts w:cs="Times New Roman"/>
          <w:b/>
          <w:bCs/>
          <w:szCs w:val="24"/>
        </w:rPr>
        <w:tab/>
        <w:t>Korrekte Antworten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Cs/>
          <w:szCs w:val="24"/>
        </w:rPr>
        <w:t>(Vorschläge)</w:t>
      </w:r>
    </w:p>
    <w:p w14:paraId="1E604148" w14:textId="77777777" w:rsidR="00E41DBD" w:rsidRDefault="00E41DBD" w:rsidP="00C92F7A">
      <w:pPr>
        <w:pStyle w:val="KeinLeerraum"/>
        <w:rPr>
          <w:rFonts w:cs="Times New Roman"/>
          <w:bCs/>
          <w:szCs w:val="24"/>
        </w:rPr>
      </w:pPr>
    </w:p>
    <w:p w14:paraId="587DC281" w14:textId="1C010F2F" w:rsidR="00E41DBD" w:rsidRDefault="00E41DBD" w:rsidP="00C92F7A">
      <w:pPr>
        <w:pStyle w:val="KeinLeerraum"/>
        <w:rPr>
          <w:rFonts w:cs="Times New Roman"/>
          <w:bCs/>
          <w:szCs w:val="24"/>
        </w:rPr>
      </w:pPr>
      <w:r w:rsidRPr="00E41DBD">
        <w:rPr>
          <w:rFonts w:cs="Times New Roman"/>
          <w:b/>
          <w:szCs w:val="24"/>
        </w:rPr>
        <w:t>Kurve des aktiven Transports</w:t>
      </w:r>
      <w:r>
        <w:rPr>
          <w:rFonts w:cs="Times New Roman"/>
          <w:bCs/>
          <w:szCs w:val="24"/>
        </w:rPr>
        <w:t xml:space="preserve"> (durchgezogen):</w:t>
      </w:r>
    </w:p>
    <w:p w14:paraId="7CBA3CEF" w14:textId="5CC3A7C9" w:rsidR="00E41DBD" w:rsidRDefault="00E41DBD" w:rsidP="0053515E">
      <w:pPr>
        <w:pStyle w:val="KeinLeerraum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Je höher die Teilchen-Konzentration (auf der</w:t>
      </w:r>
      <w:r w:rsidR="00005298">
        <w:rPr>
          <w:rFonts w:cs="Times New Roman"/>
          <w:bCs/>
          <w:szCs w:val="24"/>
        </w:rPr>
        <w:t xml:space="preserve"> einen Seite der Membran</w:t>
      </w:r>
      <w:r>
        <w:rPr>
          <w:rFonts w:cs="Times New Roman"/>
          <w:bCs/>
          <w:szCs w:val="24"/>
        </w:rPr>
        <w:t>)</w:t>
      </w:r>
      <w:r w:rsidR="0053515E">
        <w:rPr>
          <w:rFonts w:cs="Times New Roman"/>
          <w:bCs/>
          <w:szCs w:val="24"/>
        </w:rPr>
        <w:t xml:space="preserve"> ist</w:t>
      </w:r>
      <w:r>
        <w:rPr>
          <w:rFonts w:cs="Times New Roman"/>
          <w:bCs/>
          <w:szCs w:val="24"/>
        </w:rPr>
        <w:t xml:space="preserve">, desto größer </w:t>
      </w:r>
      <w:r w:rsidR="0053515E">
        <w:rPr>
          <w:rFonts w:cs="Times New Roman"/>
          <w:bCs/>
          <w:szCs w:val="24"/>
        </w:rPr>
        <w:t xml:space="preserve">ist </w:t>
      </w:r>
      <w:r>
        <w:rPr>
          <w:rFonts w:cs="Times New Roman"/>
          <w:bCs/>
          <w:szCs w:val="24"/>
        </w:rPr>
        <w:t>die Transportge</w:t>
      </w:r>
      <w:r w:rsidR="0053515E">
        <w:rPr>
          <w:rFonts w:cs="Times New Roman"/>
          <w:bCs/>
          <w:szCs w:val="24"/>
        </w:rPr>
        <w:softHyphen/>
      </w:r>
      <w:r>
        <w:rPr>
          <w:rFonts w:cs="Times New Roman"/>
          <w:bCs/>
          <w:szCs w:val="24"/>
        </w:rPr>
        <w:t>schwin</w:t>
      </w:r>
      <w:r w:rsidR="0053515E">
        <w:rPr>
          <w:rFonts w:cs="Times New Roman"/>
          <w:bCs/>
          <w:szCs w:val="24"/>
        </w:rPr>
        <w:softHyphen/>
      </w:r>
      <w:r>
        <w:rPr>
          <w:rFonts w:cs="Times New Roman"/>
          <w:bCs/>
          <w:szCs w:val="24"/>
        </w:rPr>
        <w:t>dig</w:t>
      </w:r>
      <w:r w:rsidR="0053515E">
        <w:rPr>
          <w:rFonts w:cs="Times New Roman"/>
          <w:bCs/>
          <w:szCs w:val="24"/>
        </w:rPr>
        <w:softHyphen/>
      </w:r>
      <w:r>
        <w:rPr>
          <w:rFonts w:cs="Times New Roman"/>
          <w:bCs/>
          <w:szCs w:val="24"/>
        </w:rPr>
        <w:t>keit, denn umso größer ist die Wahrscheinlichkeit, dass ein zu transpor</w:t>
      </w:r>
      <w:r w:rsidR="00005298">
        <w:rPr>
          <w:rFonts w:cs="Times New Roman"/>
          <w:bCs/>
          <w:szCs w:val="24"/>
        </w:rPr>
        <w:softHyphen/>
      </w:r>
      <w:r>
        <w:rPr>
          <w:rFonts w:cs="Times New Roman"/>
          <w:bCs/>
          <w:szCs w:val="24"/>
        </w:rPr>
        <w:t>tie</w:t>
      </w:r>
      <w:r w:rsidR="00005298">
        <w:rPr>
          <w:rFonts w:cs="Times New Roman"/>
          <w:bCs/>
          <w:szCs w:val="24"/>
        </w:rPr>
        <w:softHyphen/>
      </w:r>
      <w:r>
        <w:rPr>
          <w:rFonts w:cs="Times New Roman"/>
          <w:bCs/>
          <w:szCs w:val="24"/>
        </w:rPr>
        <w:t>rendes Teil</w:t>
      </w:r>
      <w:r w:rsidR="0053515E">
        <w:rPr>
          <w:rFonts w:cs="Times New Roman"/>
          <w:bCs/>
          <w:szCs w:val="24"/>
        </w:rPr>
        <w:softHyphen/>
      </w:r>
      <w:r>
        <w:rPr>
          <w:rFonts w:cs="Times New Roman"/>
          <w:bCs/>
          <w:szCs w:val="24"/>
        </w:rPr>
        <w:t xml:space="preserve">chen </w:t>
      </w:r>
      <w:r w:rsidR="00AF6748">
        <w:rPr>
          <w:rFonts w:cs="Times New Roman"/>
          <w:bCs/>
          <w:szCs w:val="24"/>
        </w:rPr>
        <w:t xml:space="preserve">auf ein </w:t>
      </w:r>
      <w:r>
        <w:rPr>
          <w:rFonts w:cs="Times New Roman"/>
          <w:bCs/>
          <w:szCs w:val="24"/>
        </w:rPr>
        <w:t xml:space="preserve">Tunnel-Protein </w:t>
      </w:r>
      <w:r w:rsidR="00AF6748">
        <w:rPr>
          <w:rFonts w:cs="Times New Roman"/>
          <w:bCs/>
          <w:szCs w:val="24"/>
        </w:rPr>
        <w:t>trifft.</w:t>
      </w:r>
    </w:p>
    <w:p w14:paraId="56E84FA2" w14:textId="059B4779" w:rsidR="00E41DBD" w:rsidRDefault="00E41DBD" w:rsidP="0053515E">
      <w:pPr>
        <w:pStyle w:val="KeinLeerraum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Bei hohen Teilchen-Konzentrationen flacht die Kurve ab und nähert sich einem Sättigungswert an, denn unter diesen Umständen sind (fast) alle Tunnelproteine besetzt.</w:t>
      </w:r>
    </w:p>
    <w:p w14:paraId="09CF1052" w14:textId="77777777" w:rsidR="00E41DBD" w:rsidRDefault="00E41DBD" w:rsidP="00C92F7A">
      <w:pPr>
        <w:pStyle w:val="KeinLeerraum"/>
        <w:rPr>
          <w:rFonts w:cs="Times New Roman"/>
          <w:bCs/>
          <w:szCs w:val="24"/>
        </w:rPr>
      </w:pPr>
    </w:p>
    <w:p w14:paraId="2E10795D" w14:textId="16DBBA0B" w:rsidR="00E41DBD" w:rsidRDefault="00E41DBD" w:rsidP="00C92F7A">
      <w:pPr>
        <w:pStyle w:val="KeinLeerraum"/>
        <w:rPr>
          <w:rFonts w:cs="Times New Roman"/>
          <w:bCs/>
          <w:szCs w:val="24"/>
        </w:rPr>
      </w:pPr>
      <w:r w:rsidRPr="00E41DBD">
        <w:rPr>
          <w:rFonts w:cs="Times New Roman"/>
          <w:b/>
          <w:szCs w:val="24"/>
        </w:rPr>
        <w:t>Kurve des passiven Transports</w:t>
      </w:r>
      <w:r>
        <w:rPr>
          <w:rFonts w:cs="Times New Roman"/>
          <w:bCs/>
          <w:szCs w:val="24"/>
        </w:rPr>
        <w:t xml:space="preserve"> (gestrichelt):</w:t>
      </w:r>
    </w:p>
    <w:p w14:paraId="2A10F4D3" w14:textId="58A3C20C" w:rsidR="0053515E" w:rsidRDefault="00E41DBD" w:rsidP="0053515E">
      <w:pPr>
        <w:pStyle w:val="KeinLeerraum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Die Kurve ist eine Gerade mit konstanter Steigung, denn je höher die Teilchen-Konzentration (auf der</w:t>
      </w:r>
      <w:r w:rsidR="00005298">
        <w:rPr>
          <w:rFonts w:cs="Times New Roman"/>
          <w:bCs/>
          <w:szCs w:val="24"/>
        </w:rPr>
        <w:t xml:space="preserve"> einen Seite der Membran</w:t>
      </w:r>
      <w:r>
        <w:rPr>
          <w:rFonts w:cs="Times New Roman"/>
          <w:bCs/>
          <w:szCs w:val="24"/>
        </w:rPr>
        <w:t>)</w:t>
      </w:r>
      <w:r w:rsidR="0053515E">
        <w:rPr>
          <w:rFonts w:cs="Times New Roman"/>
          <w:bCs/>
          <w:szCs w:val="24"/>
        </w:rPr>
        <w:t xml:space="preserve"> ist</w:t>
      </w:r>
      <w:r>
        <w:rPr>
          <w:rFonts w:cs="Times New Roman"/>
          <w:bCs/>
          <w:szCs w:val="24"/>
        </w:rPr>
        <w:t>, desto größer ist das Konzentrations-Gefälle (zwischen</w:t>
      </w:r>
      <w:r w:rsidR="00005298">
        <w:rPr>
          <w:rFonts w:cs="Times New Roman"/>
          <w:bCs/>
          <w:szCs w:val="24"/>
        </w:rPr>
        <w:t xml:space="preserve"> den beiden Seiten der Membran</w:t>
      </w:r>
      <w:r>
        <w:rPr>
          <w:rFonts w:cs="Times New Roman"/>
          <w:bCs/>
          <w:szCs w:val="24"/>
        </w:rPr>
        <w:t>)</w:t>
      </w:r>
      <w:r w:rsidR="0053515E">
        <w:rPr>
          <w:rFonts w:cs="Times New Roman"/>
          <w:bCs/>
          <w:szCs w:val="24"/>
        </w:rPr>
        <w:t xml:space="preserve"> und damit die Transport-Geschwindigkeit</w:t>
      </w:r>
      <w:r>
        <w:rPr>
          <w:rFonts w:cs="Times New Roman"/>
          <w:bCs/>
          <w:szCs w:val="24"/>
        </w:rPr>
        <w:t xml:space="preserve">. </w:t>
      </w:r>
    </w:p>
    <w:p w14:paraId="4A3E6789" w14:textId="1FA4F55D" w:rsidR="00005298" w:rsidRDefault="00E41DBD" w:rsidP="00AF6748">
      <w:pPr>
        <w:pStyle w:val="KeinLeerraum"/>
        <w:spacing w:after="12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Bei passivem Transport durch die Membran würde sich die Kurve bei noch höheren Teilchen-Konzentrationen in gleicher Weise fortsetzen. Bei passivem Transport durch Tunnelproteine </w:t>
      </w:r>
      <w:r w:rsidR="0053515E">
        <w:rPr>
          <w:rFonts w:cs="Times New Roman"/>
          <w:bCs/>
          <w:szCs w:val="24"/>
        </w:rPr>
        <w:t>tritt</w:t>
      </w:r>
      <w:r>
        <w:rPr>
          <w:rFonts w:cs="Times New Roman"/>
          <w:bCs/>
          <w:szCs w:val="24"/>
        </w:rPr>
        <w:t xml:space="preserve"> bei </w:t>
      </w:r>
      <w:r w:rsidR="00AF6748">
        <w:rPr>
          <w:rFonts w:cs="Times New Roman"/>
          <w:bCs/>
          <w:szCs w:val="24"/>
        </w:rPr>
        <w:t xml:space="preserve">sehr </w:t>
      </w:r>
      <w:r>
        <w:rPr>
          <w:rFonts w:cs="Times New Roman"/>
          <w:bCs/>
          <w:szCs w:val="24"/>
        </w:rPr>
        <w:t xml:space="preserve">hohen Teilchen-Konzentrationen </w:t>
      </w:r>
      <w:r w:rsidR="00005298">
        <w:rPr>
          <w:rFonts w:cs="Times New Roman"/>
          <w:bCs/>
          <w:szCs w:val="24"/>
        </w:rPr>
        <w:t xml:space="preserve">allerdings </w:t>
      </w:r>
      <w:r>
        <w:rPr>
          <w:rFonts w:cs="Times New Roman"/>
          <w:bCs/>
          <w:szCs w:val="24"/>
        </w:rPr>
        <w:t>ein Sättigungseffekt auf.</w:t>
      </w:r>
    </w:p>
    <w:p w14:paraId="7BD0295D" w14:textId="3072AC04" w:rsidR="0053515E" w:rsidRPr="0053515E" w:rsidRDefault="0053515E" w:rsidP="0053515E">
      <w:pPr>
        <w:pStyle w:val="KeinLeerraum"/>
        <w:jc w:val="right"/>
        <w:rPr>
          <w:rFonts w:cs="Times New Roman"/>
          <w:bCs/>
          <w:sz w:val="20"/>
          <w:szCs w:val="20"/>
        </w:rPr>
      </w:pPr>
      <w:r w:rsidRPr="0053515E">
        <w:rPr>
          <w:rFonts w:cs="Times New Roman"/>
          <w:bCs/>
          <w:sz w:val="20"/>
          <w:szCs w:val="20"/>
        </w:rPr>
        <w:t>Thomas Nickl, Januar 2024</w:t>
      </w:r>
    </w:p>
    <w:sectPr w:rsidR="0053515E" w:rsidRPr="005351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DD"/>
    <w:rsid w:val="00005298"/>
    <w:rsid w:val="001A6029"/>
    <w:rsid w:val="001C5CF0"/>
    <w:rsid w:val="001F331B"/>
    <w:rsid w:val="0023780D"/>
    <w:rsid w:val="0026268E"/>
    <w:rsid w:val="00293085"/>
    <w:rsid w:val="002E5031"/>
    <w:rsid w:val="002F021C"/>
    <w:rsid w:val="00324E9B"/>
    <w:rsid w:val="0033771A"/>
    <w:rsid w:val="00491DDD"/>
    <w:rsid w:val="004F0206"/>
    <w:rsid w:val="0053515E"/>
    <w:rsid w:val="0056417E"/>
    <w:rsid w:val="00606591"/>
    <w:rsid w:val="00615B89"/>
    <w:rsid w:val="006E0DDF"/>
    <w:rsid w:val="008627B2"/>
    <w:rsid w:val="008B7223"/>
    <w:rsid w:val="009A1800"/>
    <w:rsid w:val="00AA43D3"/>
    <w:rsid w:val="00AF6748"/>
    <w:rsid w:val="00B97933"/>
    <w:rsid w:val="00BC189A"/>
    <w:rsid w:val="00C57DED"/>
    <w:rsid w:val="00C92F7A"/>
    <w:rsid w:val="00CB7FA3"/>
    <w:rsid w:val="00CC0858"/>
    <w:rsid w:val="00D57F47"/>
    <w:rsid w:val="00DE70FA"/>
    <w:rsid w:val="00E41DBD"/>
    <w:rsid w:val="00EB30BA"/>
    <w:rsid w:val="00F7357E"/>
    <w:rsid w:val="00FC6530"/>
    <w:rsid w:val="00FD3DC1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47C2"/>
  <w15:docId w15:val="{1E05A6B2-0E04-481A-87BB-C136595C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B89"/>
    <w:pPr>
      <w:framePr w:wrap="notBeside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B8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11</cp:revision>
  <dcterms:created xsi:type="dcterms:W3CDTF">2024-01-14T14:49:00Z</dcterms:created>
  <dcterms:modified xsi:type="dcterms:W3CDTF">2025-01-07T13:02:00Z</dcterms:modified>
</cp:coreProperties>
</file>